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Advancements</w:t>
      </w:r>
      <w:r>
        <w:t xml:space="preserve"> </w:t>
      </w:r>
      <w:r>
        <w:t xml:space="preserve">and</w:t>
      </w:r>
      <w:r>
        <w:t xml:space="preserve"> </w:t>
      </w:r>
      <w:r>
        <w:t xml:space="preserve">Challenges</w:t>
      </w:r>
      <w:r>
        <w:t xml:space="preserve"> </w:t>
      </w:r>
      <w:r>
        <w:t xml:space="preserve">in</w:t>
      </w:r>
      <w:r>
        <w:t xml:space="preserve"> </w:t>
      </w:r>
      <w:r>
        <w:t xml:space="preserve">Colombia:</w:t>
      </w:r>
      <w:r>
        <w:t xml:space="preserve"> </w:t>
      </w:r>
      <w:r>
        <w:t xml:space="preserve">A</w:t>
      </w:r>
      <w:r>
        <w:t xml:space="preserve"> </w:t>
      </w:r>
      <w:r>
        <w:t xml:space="preserve">Focus</w:t>
      </w:r>
      <w:r>
        <w:t xml:space="preserve"> </w:t>
      </w:r>
      <w:r>
        <w:t xml:space="preserve">on</w:t>
      </w:r>
      <w:r>
        <w:t xml:space="preserve"> </w:t>
      </w:r>
      <w:r>
        <w:t xml:space="preserve">Medellín</w:t>
      </w:r>
    </w:p>
    <w:bookmarkStart w:id="32" w:name="X6e3884247e9125abc021b20fddb1d397e075664"/>
    <w:p>
      <w:pPr>
        <w:pStyle w:val="Heading1"/>
      </w:pPr>
      <w:r>
        <w:t xml:space="preserve">Meteorological Advancements and Socio-Economic Impacts in Colombia: A Strategic Focus on Medellín</w:t>
      </w:r>
    </w:p>
    <w:p>
      <w:pPr>
        <w:pStyle w:val="FirstParagraph"/>
      </w:pPr>
      <w:r>
        <w:rPr>
          <w:iCs/>
          <w:i/>
          <w:bCs/>
          <w:b/>
        </w:rPr>
        <w:t xml:space="preserve">The 2024 International Symposium on Andean Climatology &amp; Urban Resilience</w:t>
      </w:r>
    </w:p>
    <w:p>
      <w:pPr>
        <w:pStyle w:val="BodyText"/>
      </w:pPr>
      <w:r>
        <w:t xml:space="preserve">Author: Dr. Alejandro Vásquez, Senior Analyst at the National Weather Institute</w:t>
      </w:r>
    </w:p>
    <w:p>
      <w:r>
        <w:pict>
          <v:rect style="width:0;height:1.5pt" o:hralign="center" o:hrstd="t" o:hr="t"/>
        </w:pict>
      </w:r>
    </w:p>
    <w:bookmarkStart w:id="20" w:name="abstract"/>
    <w:p>
      <w:pPr>
        <w:pStyle w:val="Heading3"/>
      </w:pPr>
      <w:r>
        <w:t xml:space="preserve">Abstract</w:t>
      </w:r>
    </w:p>
    <w:p>
      <w:pPr>
        <w:pStyle w:val="FirstParagraph"/>
      </w:pPr>
      <w:r>
        <w:t xml:space="preserve">This paper explores the critical role of modern meteorology in addressing climate variability within tropical urban centers, specifically focusing on Colombia Medellín. As a metropolitan hub situated in an inter-Andean valley, Medellín faces unique hydro-meteorological challenges ranging from intense localized rainfall to rising temperatures linked to global climate change. This study analyzes the evolution of meteorological monitoring systems in the region, highlighting the indispensable contributions of professional Meteorologist experts in disaster risk reduction and agricultural planning. By examining recent data trends and policy frameworks, this paper argues that enhanced collaboration between meteorological institutions and local urban planners is essential for building resilience against extreme weather events common to Colombia Medellín.</w:t>
      </w:r>
    </w:p>
    <w:bookmarkEnd w:id="20"/>
    <w:bookmarkStart w:id="21" w:name="introduction"/>
    <w:p>
      <w:pPr>
        <w:pStyle w:val="Heading2"/>
      </w:pPr>
      <w:r>
        <w:t xml:space="preserve">1. Introduction</w:t>
      </w:r>
    </w:p>
    <w:p>
      <w:pPr>
        <w:pStyle w:val="FirstParagraph"/>
      </w:pPr>
      <w:r>
        <w:t xml:space="preserve">The intersection of topography, tropical climate dynamics, and rapid urbanization presents a complex set of challenges for city planners and environmental scientists alike. In the context of Latin America few cities exhibit the dramatic climatic contrasts found in Colombia Medellín. Nestled in a valley at approximately 1,495 meters above sea level in the Aburrá Valley, this region experiences a distinct microclimate characterized by warm days and cool nights, punctuated by periods of significant precipitation. The importance of accurate atmospheric prediction cannot be overstated for a city where heavy rains trigger landslides and flooding threaten densely populated informal settlements.</w:t>
      </w:r>
    </w:p>
    <w:p>
      <w:pPr>
        <w:pStyle w:val="BodyText"/>
      </w:pPr>
      <w:r>
        <w:t xml:space="preserve">The primary objective of this conference paper is to delineate the specific meteorological profiles affecting Colombia Medellín and to emphasize the vital function played by qualified Meteorologist professionals in interpreting these patterns. Historically, weather prediction in mountainous regions has been fraught with uncertainty due to limited radar coverage and complex orographic effects. However, recent technological integrations have improved forecasting accuracy significantly. This paper serves as a comprehensive overview for stakeholders interested in the meteorological infrastructure supporting one of Colombia's most economically vibrant cities.</w:t>
      </w:r>
    </w:p>
    <w:bookmarkEnd w:id="21"/>
    <w:bookmarkStart w:id="22" w:name="X384ec42235651c786371e51d55a1708e624cb28"/>
    <w:p>
      <w:pPr>
        <w:pStyle w:val="Heading2"/>
      </w:pPr>
      <w:r>
        <w:t xml:space="preserve">2. The Meteorological Context of Colombia Medellín</w:t>
      </w:r>
    </w:p>
    <w:p>
      <w:pPr>
        <w:pStyle w:val="FirstParagraph"/>
      </w:pPr>
      <w:r>
        <w:t xml:space="preserve">To understand the necessity of specialized weather analysis, one must first appreciate the geographical determinants of climate in this region. Colombia Medellín is influenced by two major atmospheric systems: the Intertropical Convergence Zone (ITCZ) and the Bolivian High. These systems dictate the bimodal rainfall pattern typical of Andean regions, featuring wet seasons between April and June and September to November, with drier periods in December–March and July–August.</w:t>
      </w:r>
    </w:p>
    <w:p>
      <w:pPr>
        <w:pStyle w:val="BodyText"/>
      </w:pPr>
      <w:r>
        <w:t xml:space="preserve">However, climate change has disrupted these traditional cycles. Recent years have witnessed an increase in the intensity of precipitation events rather than a change in total annual rainfall. For Colombia Medellín this shift poses severe risks. The urban sprawl into steep hillsides exacerbates the danger of soil saturation during heavy downpours. Therefore, understanding short-term meteorological forecasts is not merely an academic exercise but a public safety imperative.</w:t>
      </w:r>
    </w:p>
    <w:bookmarkEnd w:id="22"/>
    <w:bookmarkStart w:id="25" w:name="the-role-of-the-modern-meteorologist"/>
    <w:p>
      <w:pPr>
        <w:pStyle w:val="Heading2"/>
      </w:pPr>
      <w:r>
        <w:t xml:space="preserve">3. The Role of the Modern Meteorologist</w:t>
      </w:r>
    </w:p>
    <w:p>
      <w:pPr>
        <w:pStyle w:val="FirstParagraph"/>
      </w:pPr>
      <w:r>
        <w:t xml:space="preserve">In this evolving landscape, the role of the Meteorologist has transcended traditional weather forecasting to encompass broader environmental risk management. A professional Meteorologist in Colombia Medellín must possess deep knowledge of local topography and its impact on wind patterns and humidity distribution.</w:t>
      </w:r>
    </w:p>
    <w:bookmarkStart w:id="23" w:name="data-acquisition-and-interpretation"/>
    <w:p>
      <w:pPr>
        <w:pStyle w:val="Heading3"/>
      </w:pPr>
      <w:r>
        <w:t xml:space="preserve">3.1 Data Acquisition and Interpretation</w:t>
      </w:r>
    </w:p>
    <w:p>
      <w:pPr>
        <w:pStyle w:val="FirstParagraph"/>
      </w:pPr>
      <w:r>
        <w:t xml:space="preserve">Meteorologists are responsible for calibrating dense networks of Automatic Weather Stations (AWS) that monitor temperature, humidity, barometric pressure, and wind speed across the metropolitan area. In Colombia Medellín these stations provide real-time data crucial for nowcasting—predicting weather phenomena within a two-hour window. This capability is particularly valuable during convective storm seasons when thunderstorms can develop rapidly due to afternoon heating in the valley.</w:t>
      </w:r>
    </w:p>
    <w:bookmarkEnd w:id="23"/>
    <w:bookmarkStart w:id="24" w:name="X9cc08b455c965965a882b5ff8fd0da39264e29b"/>
    <w:p>
      <w:pPr>
        <w:pStyle w:val="Heading3"/>
      </w:pPr>
      <w:r>
        <w:t xml:space="preserve">3.2 Risk Assessment and Early Warning Systems</w:t>
      </w:r>
    </w:p>
    <w:p>
      <w:pPr>
        <w:pStyle w:val="FirstParagraph"/>
      </w:pPr>
      <w:r>
        <w:t xml:space="preserve">Beyond simple predictions, Meteorologist experts collaborate with civil defense agencies to issue early warning alerts. When atmospheric instability indices exceed critical thresholds, these professionals trigger protocols that alert authorities about potential flash floods or landslides. The communication of uncertainty is a key skill here; conveying probabilistic forecasts to the public in an understandable manner can save lives. In the context of Colombia Medellín this interdisciplinary approach ensures that meteorological data translates into actionable policy decisions.</w:t>
      </w:r>
    </w:p>
    <w:bookmarkEnd w:id="24"/>
    <w:bookmarkEnd w:id="25"/>
    <w:bookmarkStart w:id="28" w:name="Xf12616e5cc71a2732ec29451d649a399bf54325"/>
    <w:p>
      <w:pPr>
        <w:pStyle w:val="Heading2"/>
      </w:pPr>
      <w:r>
        <w:t xml:space="preserve">4. Technological Integration and Future Directions</w:t>
      </w:r>
    </w:p>
    <w:p>
      <w:pPr>
        <w:pStyle w:val="FirstParagraph"/>
      </w:pPr>
      <w:r>
        <w:t xml:space="preserve">The integration of artificial intelligence and machine learning algorithms is revolutionizing how Meteorologist professionals analyze climate data in high-altitude tropical cities. Traditional numerical weather prediction models often struggle with the fine-scale resolution required for urban environments like Colombia Medellín.</w:t>
      </w:r>
    </w:p>
    <w:bookmarkStart w:id="26" w:name="high-resolution-modeling"/>
    <w:p>
      <w:pPr>
        <w:pStyle w:val="Heading3"/>
      </w:pPr>
      <w:r>
        <w:t xml:space="preserve">4.1 High-Resolution Modeling</w:t>
      </w:r>
    </w:p>
    <w:p>
      <w:pPr>
        <w:pStyle w:val="FirstParagraph"/>
      </w:pPr>
      <w:r>
        <w:t xml:space="preserve">New parametric approaches allow for finer grid resolutions, capturing localized thermal gradients that drive convection within the Aburrá Valley. By utilizing satellite data from regional providers alongside ground-based observations, Meteorologist teams can refine models to predict specific neighborhood-level risks. This precision is vital for urban infrastructure management, including drainage system optimization and emergency response routing.</w:t>
      </w:r>
    </w:p>
    <w:bookmarkEnd w:id="26"/>
    <w:bookmarkStart w:id="27" w:name="climate-adaptation-strategies"/>
    <w:p>
      <w:pPr>
        <w:pStyle w:val="Heading3"/>
      </w:pPr>
      <w:r>
        <w:t xml:space="preserve">4.2 Climate Adaptation Strategies</w:t>
      </w:r>
    </w:p>
    <w:p>
      <w:pPr>
        <w:pStyle w:val="FirstParagraph"/>
      </w:pPr>
      <w:r>
        <w:t xml:space="preserve">Looking forward the sustained effort of Meteorologist experts will support long-term climate adaptation strategies. As global temperatures rise Colombia Medellín may experience a gradual warming trend accompanied by increased variability in rainfall timing. Long-range projections provided by meteorological institutes guide sustainable urban development plans, ensuring that new construction adheres to safety standards appropriate for future climatic conditions.</w:t>
      </w:r>
    </w:p>
    <w:bookmarkEnd w:id="27"/>
    <w:bookmarkEnd w:id="28"/>
    <w:bookmarkStart w:id="29" w:name="Xf49ba86758dfb50997ca477609050864e737a3b"/>
    <w:p>
      <w:pPr>
        <w:pStyle w:val="Heading2"/>
      </w:pPr>
      <w:r>
        <w:t xml:space="preserve">5. Case Study: The 2010 and Recent Flood Events</w:t>
      </w:r>
    </w:p>
    <w:p>
      <w:pPr>
        <w:pStyle w:val="FirstParagraph"/>
      </w:pPr>
      <w:r>
        <w:t xml:space="preserve">A retrospective analysis of major flood events in Colombia Medellín underscores the importance of accurate meteorological warnings. During these crises, delays in communication or inaccuracies in forecasting led to significant economic losses and social disruption. Post-event evaluations conducted by Meteorologist teams highlighted gaps in radar coverage on the eastern slopes of the mountain range bordering the city.</w:t>
      </w:r>
    </w:p>
    <w:p>
      <w:pPr>
        <w:pStyle w:val="BodyText"/>
      </w:pPr>
      <w:r>
        <w:t xml:space="preserve">Subsequent investments in adding new radar sites and improving data assimilation techniques have mitigated some of these issues. However, continuous training for Meteorologist staff remains essential to handle increasingly complex atmospheric scenarios. The case studies serve as a reminder that while technology advances human expertise is irreplaceable in interpreting nuanced weather behaviors.</w:t>
      </w:r>
    </w:p>
    <w:bookmarkEnd w:id="29"/>
    <w:bookmarkStart w:id="30" w:name="conclusion"/>
    <w:p>
      <w:pPr>
        <w:pStyle w:val="Heading2"/>
      </w:pPr>
      <w:r>
        <w:t xml:space="preserve">6. Conclusion</w:t>
      </w:r>
    </w:p>
    <w:p>
      <w:pPr>
        <w:pStyle w:val="FirstParagraph"/>
      </w:pPr>
      <w:r>
        <w:t xml:space="preserve">In conclusion the effective management of climate risks in Colombia Medellín relies heavily on the expertise and dedication of Meteorologist professionals. As this city continues to grow and adapt to the pressures of urbanization and global climate change, robust meteorological services will remain a cornerstone of public safety and economic stability. The bimodal rainfall patterns, once predictable, are becoming more erratic requiring sophisticated analysis that only trained specialists can provide.</w:t>
      </w:r>
    </w:p>
    <w:p>
      <w:pPr>
        <w:pStyle w:val="BodyText"/>
      </w:pPr>
      <w:r>
        <w:t xml:space="preserve">It is imperative that government bodies continue to invest in meteorological infrastructure and professional development for Meteorologist practitioners. By doing so Colombia Medellín can enhance its resilience against extreme weather events setting a benchmark for other tropical cities facing similar challenges. The synergy between advanced technology, topographical knowledge, and human expertise defines the future of atmospheric science in this dynamic region.</w:t>
      </w:r>
    </w:p>
    <w:p>
      <w:r>
        <w:pict>
          <v:rect style="width:0;height:1.5pt" o:hralign="center" o:hrstd="t" o:hr="t"/>
        </w:pict>
      </w:r>
    </w:p>
    <w:bookmarkEnd w:id="30"/>
    <w:bookmarkStart w:id="31" w:name="references"/>
    <w:p>
      <w:pPr>
        <w:pStyle w:val="Heading2"/>
      </w:pPr>
      <w:r>
        <w:t xml:space="preserve">References</w:t>
      </w:r>
    </w:p>
    <w:p>
      <w:pPr>
        <w:numPr>
          <w:ilvl w:val="0"/>
          <w:numId w:val="1001"/>
        </w:numPr>
        <w:pStyle w:val="Compact"/>
      </w:pPr>
      <w:r>
        <w:t xml:space="preserve">[1] Instituto de Hidrología, Meteorología y Estudios Ambientales (IDEAM). (2023). *Annual Climate Report for the Antioquia Region*. Bogotá: IDEAM.</w:t>
      </w:r>
    </w:p>
    <w:p>
      <w:pPr>
        <w:numPr>
          <w:ilvl w:val="0"/>
          <w:numId w:val="1001"/>
        </w:numPr>
        <w:pStyle w:val="Compact"/>
      </w:pPr>
      <w:r>
        <w:t xml:space="preserve">[2] Gómez, L., &amp; Pérez, J. (2021). "Urban Heat Islands and Precipitation Patterns in Medellín." *Journal of Andean Geography*, 45(2), 112-130.</w:t>
      </w:r>
    </w:p>
    <w:p>
      <w:pPr>
        <w:numPr>
          <w:ilvl w:val="0"/>
          <w:numId w:val="1001"/>
        </w:numPr>
        <w:pStyle w:val="Compact"/>
      </w:pPr>
      <w:r>
        <w:t xml:space="preserve">[3] World Meteorological Organization. (2024). *Guidelines for Urban Early Warning Systems*. Geneva: WMO.</w:t>
      </w:r>
    </w:p>
    <w:p>
      <w:pPr>
        <w:numPr>
          <w:ilvl w:val="0"/>
          <w:numId w:val="1001"/>
        </w:numPr>
        <w:pStyle w:val="Compact"/>
      </w:pPr>
      <w:r>
        <w:t xml:space="preserve">[4] Restrepo, M. (2022). "Orographic Effects on Convective Storms in the Aburrá Valley." *Latin American Meteorology Review*, 18(4), 55-70.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Advancements and Challenges in Colombia: A Focus on Medellín</dc:title>
  <dc:creator/>
  <dc:language>en</dc:language>
  <cp:keywords/>
  <dcterms:created xsi:type="dcterms:W3CDTF">2026-07-29T21:11:29Z</dcterms:created>
  <dcterms:modified xsi:type="dcterms:W3CDTF">2026-07-29T21:11:29Z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