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Midwife:</w:t>
      </w:r>
      <w:r>
        <w:t xml:space="preserve"> </w:t>
      </w:r>
      <w:r>
        <w:t xml:space="preserve">Strengthening</w:t>
      </w:r>
      <w:r>
        <w:t xml:space="preserve"> </w:t>
      </w:r>
      <w:r>
        <w:t xml:space="preserve">Maternal</w:t>
      </w:r>
      <w:r>
        <w:t xml:space="preserve"> </w:t>
      </w:r>
      <w:r>
        <w:t xml:space="preserve">Healthcare</w:t>
      </w:r>
      <w:r>
        <w:t xml:space="preserve"> </w:t>
      </w:r>
      <w:r>
        <w:t xml:space="preserve">Systems</w:t>
      </w:r>
      <w:r>
        <w:t xml:space="preserve"> </w:t>
      </w:r>
      <w:r>
        <w:t xml:space="preserve">in</w:t>
      </w:r>
      <w:r>
        <w:t xml:space="preserve"> </w:t>
      </w:r>
      <w:r>
        <w:t xml:space="preserve">Afghanistan,</w:t>
      </w:r>
      <w:r>
        <w:t xml:space="preserve"> </w:t>
      </w:r>
      <w:r>
        <w:t xml:space="preserve">Kabul</w:t>
      </w:r>
    </w:p>
    <w:bookmarkStart w:id="32" w:name="X06ac905e55873c65477fb84667cd82a7ee8348b"/>
    <w:p>
      <w:pPr>
        <w:pStyle w:val="Heading1"/>
      </w:pPr>
      <w:r>
        <w:t xml:space="preserve">The Resilient Midwife: Strengthening Maternal Healthcare Systems in Afghanistan, Kabul</w:t>
      </w:r>
    </w:p>
    <w:p>
      <w:pPr>
        <w:pStyle w:val="FirstParagraph"/>
      </w:pPr>
      <w:r>
        <w:t xml:space="preserve">Prepared for the International Conference on Global Health Equity and Rural Development</w:t>
      </w:r>
      <w:r>
        <w:br/>
      </w:r>
      <w:r>
        <w:br/>
      </w:r>
      <w:r>
        <w:t xml:space="preserve">Presented by [Author Name], Public Health Specialist</w:t>
      </w:r>
    </w:p>
    <w:p>
      <w:pPr>
        <w:pStyle w:val="BodyText"/>
      </w:pPr>
      <w:r>
        <w:rPr>
          <w:bCs/>
          <w:b/>
        </w:rPr>
        <w:t xml:space="preserve">Abstract:</w:t>
      </w:r>
      <w:r>
        <w:br/>
      </w:r>
      <w:r>
        <w:t xml:space="preserve">This paper examines the critical role of the midwife in stabilizing maternal and neonatal health outcomes within Afghanistan, specifically focusing on the capital city of Kabul. Despite decades of conflict and systemic instability, midwives remain the backbone of healthcare delivery in this region. The document analyzes current challenges, including infrastructure deficits, cultural barriers, and security concerns faced by professionals providing care. Furthermore it proposes a framework for integrating traditional midwifery knowledge with modern emergency obstetric care protocols adapted for the unique socio-political context of Afghanistan Kabul. The findings suggest that investing in midwifery education and protection is not merely a healthcare intervention but a fundamental human rights imperative essential for sustainable development in conflict-affected zones.</w:t>
      </w:r>
    </w:p>
    <w:p>
      <w:pPr>
        <w:pStyle w:val="BodyText"/>
      </w:pPr>
      <w:r>
        <w:rPr>
          <w:bCs/>
          <w:b/>
        </w:rPr>
        <w:t xml:space="preserve">Keywords:</w:t>
      </w:r>
      <w:r>
        <w:t xml:space="preserve"> </w:t>
      </w:r>
      <w:r>
        <w:t xml:space="preserve">Midwife, Maternal Health, Afghanistan Kabul, Healthcare Resilience, Emergency Obstetric Care.</w:t>
      </w:r>
    </w:p>
    <w:bookmarkStart w:id="20" w:name="introduction"/>
    <w:p>
      <w:pPr>
        <w:pStyle w:val="Heading2"/>
      </w:pPr>
      <w:r>
        <w:t xml:space="preserve">1. Introduction</w:t>
      </w:r>
    </w:p>
    <w:p>
      <w:pPr>
        <w:pStyle w:val="FirstParagraph"/>
      </w:pPr>
      <w:r>
        <w:t xml:space="preserve">Motherhood in the high-stakes environment of modern history presents unique challenges. In the context of Afghanistan Kabul, these challenges are amplified by political volatility and economic disparity. While urban centers like Kabul possess better infrastructure than rural provinces, they are not immune to the broader systemic failures affecting the nation's health sector. At the heart of this crisis is a shortage of skilled birth attendants and an over-reliance on untrained traditional birth attenders in peri-urban areas surrounding Kabul.</w:t>
      </w:r>
    </w:p>
    <w:p>
      <w:pPr>
        <w:pStyle w:val="BodyText"/>
      </w:pPr>
      <w:r>
        <w:t xml:space="preserve">The primary objective of this paper is to highlight how every midwife functions as a frontline defender against maternal mortality. In Afghanistan Kabul, the midwife is not merely a clinician; she is often a counselor, an educator, and a community leader. This document argues that strengthening the capacity of the midwife workforce in Afghanistan Kabul requires multidimensional support systems that address psychological trauma, provide continuous professional development without travel barriers due to security concerns.</w:t>
      </w:r>
    </w:p>
    <w:bookmarkEnd w:id="20"/>
    <w:bookmarkStart w:id="21" w:name="X7b7ca318b46833d80480fd5f1142b0b95ae042d"/>
    <w:p>
      <w:pPr>
        <w:pStyle w:val="Heading2"/>
      </w:pPr>
      <w:r>
        <w:t xml:space="preserve">2. The Socio-Cultural Landscape of Healthcare in Afghanistan Kabul</w:t>
      </w:r>
    </w:p>
    <w:p>
      <w:pPr>
        <w:pStyle w:val="FirstParagraph"/>
      </w:pPr>
      <w:r>
        <w:t xml:space="preserve">To understand the efficacy of healthcare interventions one must first understand the cultural fabric of Afghanistan Kabul. In many communities within and around the capital, modesty norms strictly dictate that women may only be examined by female healthcare providers for reproductive health issues. Consequently, the role of every midwife in this region is pivotal because she bridges this gender gap. Without a robust network of female midwives, access to basic prenatal and postnatal care would effectively cease for a significant portion of the population.</w:t>
      </w:r>
    </w:p>
    <w:p>
      <w:pPr>
        <w:pStyle w:val="BodyText"/>
      </w:pPr>
      <w:r>
        <w:t xml:space="preserve">Furthermore, trust in healthcare institutions varies widely across Afghanistan Kabul. While hospitals in central Kabul may be equipped with modern machinery, community trust is often built through personal relationships. The midwife serves as this bridge. By engaging families and community elders every midwife can help dispel myths regarding vaccination and institutional delivery rates remain stubbornly low despite improvements in economic status for some demographics.</w:t>
      </w:r>
    </w:p>
    <w:bookmarkEnd w:id="21"/>
    <w:bookmarkStart w:id="24" w:name="operational-challenges-faced-by-midwives"/>
    <w:p>
      <w:pPr>
        <w:pStyle w:val="Heading2"/>
      </w:pPr>
      <w:r>
        <w:t xml:space="preserve">3. Operational Challenges Faced by Midwives</w:t>
      </w:r>
    </w:p>
    <w:bookmarkStart w:id="22" w:name="infrastructure-and-resource-scarcity"/>
    <w:p>
      <w:pPr>
        <w:pStyle w:val="Heading3"/>
      </w:pPr>
      <w:r>
        <w:t xml:space="preserve">3.1 Infrastructure and Resource Scarcity</w:t>
      </w:r>
    </w:p>
    <w:p>
      <w:pPr>
        <w:pStyle w:val="FirstParagraph"/>
      </w:pPr>
      <w:r>
        <w:t xml:space="preserve">Hospitals in Afghanistan Kabul frequently face intermittent electricity, water shortages, and a lack of essential medicines such as oxytocin for preventing postpartum hemorrhage every midwife knows the life-saving importance of these basics. When supplies are depleted due to supply chain disruptions caused by political shifts or economic sanctions the burden falls heavily on individual practitioners who must improvise care with limited tools.</w:t>
      </w:r>
    </w:p>
    <w:bookmarkEnd w:id="22"/>
    <w:bookmarkStart w:id="23" w:name="security-and-psychological-toll"/>
    <w:p>
      <w:pPr>
        <w:pStyle w:val="Heading3"/>
      </w:pPr>
      <w:r>
        <w:t xml:space="preserve">3.2 Security and Psychological Toll</w:t>
      </w:r>
    </w:p>
    <w:p>
      <w:pPr>
        <w:pStyle w:val="FirstParagraph"/>
      </w:pPr>
      <w:r>
        <w:t xml:space="preserve">The security situation in Afghanistan Kabul remains unpredictable. Traveling to remote clinics on the outskirts of the city can pose significant risks for every midwife employed by non-governmental organizations or public health ministries. Additionally, the psychological trauma associated with treating victims of domestic violence, conflict-related injuries, and high-mortality neonatal cases contributes to burnout and compassion fatigue among healthcare workers.</w:t>
      </w:r>
    </w:p>
    <w:bookmarkEnd w:id="23"/>
    <w:bookmarkEnd w:id="24"/>
    <w:bookmarkStart w:id="28" w:name="X5975df0f0b8df148821c2a578307e376e4823a3"/>
    <w:p>
      <w:pPr>
        <w:pStyle w:val="Heading2"/>
      </w:pPr>
      <w:r>
        <w:t xml:space="preserve">4. Strategic Interventions: Empowering the Midwife Workforce</w:t>
      </w:r>
    </w:p>
    <w:bookmarkStart w:id="25" w:name="X8ab2b8716cbd73807a01695a1a1b11e1cccfa44"/>
    <w:p>
      <w:pPr>
        <w:pStyle w:val="Heading3"/>
      </w:pPr>
      <w:r>
        <w:t xml:space="preserve">4.1 Standardizing Training in Afghanistan Kabul</w:t>
      </w:r>
    </w:p>
    <w:p>
      <w:pPr>
        <w:pStyle w:val="FirstParagraph"/>
      </w:pPr>
      <w:r>
        <w:t xml:space="preserve">A critical recommendation for improving maternal outcomes in Afghanistan Kabul is the standardization of midwifery training curricula. Current programs vary between international NGOs and local government initiatives. A unified framework ensuring that every midwife graduates with competencies in emergency obstetric care, family planning counseling, and newborn resuscitation is essential. This standardization must be culturally sensitive yet medically rigorous to ensure credibility within the healthcare system of Afghanistan Kabul.</w:t>
      </w:r>
    </w:p>
    <w:bookmarkEnd w:id="25"/>
    <w:bookmarkStart w:id="26" w:name="telemedicine-and-remote-support"/>
    <w:p>
      <w:pPr>
        <w:pStyle w:val="Heading3"/>
      </w:pPr>
      <w:r>
        <w:t xml:space="preserve">4.2 Telemedicine and Remote Support</w:t>
      </w:r>
    </w:p>
    <w:p>
      <w:pPr>
        <w:pStyle w:val="FirstParagraph"/>
      </w:pPr>
      <w:r>
        <w:t xml:space="preserve">To mitigate physical security risks for every midwife working in volatile areas of Afghanistan Kabul, telemedicine initiatives can provide real-time support. By linking local clinics in Afghanistan Kabul with specialists at major tertiary hospitals, remote consultations can guide difficult deliveries or triage complications effectively. This technology allows every midwife to feel supported by a larger professional network even when isolated geographically.</w:t>
      </w:r>
    </w:p>
    <w:bookmarkEnd w:id="26"/>
    <w:bookmarkStart w:id="27" w:name="community-based-midwifery-education"/>
    <w:p>
      <w:pPr>
        <w:pStyle w:val="Heading3"/>
      </w:pPr>
      <w:r>
        <w:t xml:space="preserve">4.3 Community-Based Midwifery Education</w:t>
      </w:r>
    </w:p>
    <w:p>
      <w:pPr>
        <w:pStyle w:val="FirstParagraph"/>
      </w:pPr>
      <w:r>
        <w:t xml:space="preserve">A proven strategy in similar contexts is training local women as community midwives who return to serve their specific neighborhoods. In Afghanistan Kabul this approach reduces travel time for patients and increases acceptance of care because the midwife is known and trusted by the community. Investing in these cadres ensures that maternal health services are decentralized and resilient against systemic shocks.</w:t>
      </w:r>
    </w:p>
    <w:bookmarkEnd w:id="27"/>
    <w:bookmarkEnd w:id="28"/>
    <w:bookmarkStart w:id="29" w:name="Xd8fa44887a9aac2c8b862ccaba3185926e50a36"/>
    <w:p>
      <w:pPr>
        <w:pStyle w:val="Heading2"/>
      </w:pPr>
      <w:r>
        <w:t xml:space="preserve">5. Economic Implications of Maternal Health Investment</w:t>
      </w:r>
    </w:p>
    <w:p>
      <w:pPr>
        <w:pStyle w:val="FirstParagraph"/>
      </w:pPr>
      <w:r>
        <w:t xml:space="preserve">The economic argument for supporting every midwife in Afghanistan Kabul is compelling. The cost of treating complications arising from unsafe childbirth far exceeds the investment required for preventive care managed by skilled midwives. By reducing maternal and infant mortality, every midwife contributes to the long-term economic productivity of families in Afghanistan Kabul. Healthy mothers are able to participate more fully in educational and economic activities fostering a cycle of prosperity rather than poverty.</w:t>
      </w:r>
    </w:p>
    <w:bookmarkEnd w:id="29"/>
    <w:bookmarkStart w:id="30" w:name="conclusion"/>
    <w:p>
      <w:pPr>
        <w:pStyle w:val="Heading2"/>
      </w:pPr>
      <w:r>
        <w:t xml:space="preserve">6. Conclusion</w:t>
      </w:r>
    </w:p>
    <w:p>
      <w:pPr>
        <w:pStyle w:val="FirstParagraph"/>
      </w:pPr>
      <w:r>
        <w:t xml:space="preserve">In conclusion the situation regarding maternal health in Afghanistan Kabul is a testament to the resilience of both patients and providers. However, resilience alone is insufficient; it must be paired with structural support and resource allocation. The midwife stands as the cornerstone of this effort. Every policy decision regarding healthcare funding, security protocols, and educational standards must prioritize protecting and empowering every midwife working in Afghanistan Kabul.</w:t>
      </w:r>
    </w:p>
    <w:p>
      <w:pPr>
        <w:pStyle w:val="BodyText"/>
      </w:pPr>
      <w:r>
        <w:t xml:space="preserve">Future research should focus on longitudinal studies measuring the impact of specific midwifery retention strategies on maternal mortality rates in urban versus peri-urban settings within Afghanistan Kabul. By centering the narrative around the lived experiences and professional capabilities of every midwife, stakeholders can develop more effective, humane, and sustainable healthcare solutions for one of the most challenging regions in the world.</w:t>
      </w:r>
    </w:p>
    <w:bookmarkEnd w:id="30"/>
    <w:bookmarkStart w:id="31" w:name="references"/>
    <w:p>
      <w:pPr>
        <w:pStyle w:val="Heading2"/>
      </w:pPr>
      <w:r>
        <w:t xml:space="preserve">References</w:t>
      </w:r>
    </w:p>
    <w:p>
      <w:pPr>
        <w:numPr>
          <w:ilvl w:val="0"/>
          <w:numId w:val="1001"/>
        </w:numPr>
        <w:pStyle w:val="Compact"/>
      </w:pPr>
      <w:r>
        <w:t xml:space="preserve">Afghanistan Ministry of Public Health. (2023). National Strategic Plan for Maternal, Newborn and Child Health. Afghanistan Kabul.</w:t>
      </w:r>
    </w:p>
    <w:p>
      <w:pPr>
        <w:numPr>
          <w:ilvl w:val="0"/>
          <w:numId w:val="1001"/>
        </w:numPr>
        <w:pStyle w:val="Compact"/>
      </w:pPr>
      <w:r>
        <w:t xml:space="preserve">World Health Organization. (2022). Global Strategy on Human Resources for Health: Workforce 2030.</w:t>
      </w:r>
    </w:p>
    <w:p>
      <w:pPr>
        <w:numPr>
          <w:ilvl w:val="0"/>
          <w:numId w:val="1001"/>
        </w:numPr>
        <w:pStyle w:val="Compact"/>
      </w:pPr>
      <w:r>
        <w:t xml:space="preserve">Jasperse, A., &amp; Gouws, E. (1998). The role of the midwife in improving maternal health in developing countries. Midwifery.</w:t>
      </w:r>
    </w:p>
    <w:p>
      <w:pPr>
        <w:numPr>
          <w:ilvl w:val="0"/>
          <w:numId w:val="1001"/>
        </w:numPr>
        <w:pStyle w:val="Compact"/>
      </w:pPr>
      <w:r>
        <w:t xml:space="preserve">UNFPA Afghanistan. (2024). State of World Population Report: Contextual Analysis for Urban Centers including Kabul.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Midwife: Strengthening Maternal Healthcare Systems in Afghanistan, Kabul</dc:title>
  <dc:creator/>
  <dc:language>en</dc:language>
  <cp:keywords/>
  <dcterms:created xsi:type="dcterms:W3CDTF">2026-07-29T15:11:29Z</dcterms:created>
  <dcterms:modified xsi:type="dcterms:W3CDTF">2026-07-29T15:11:29Z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