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Perinatal</w:t>
      </w:r>
      <w:r>
        <w:t xml:space="preserve"> </w:t>
      </w:r>
      <w:r>
        <w:t xml:space="preserve">Care</w:t>
      </w:r>
      <w:r>
        <w:t xml:space="preserve"> </w:t>
      </w:r>
      <w:r>
        <w:t xml:space="preserve">Pathways:</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Canada,</w:t>
      </w:r>
      <w:r>
        <w:t xml:space="preserve"> </w:t>
      </w:r>
      <w:r>
        <w:t xml:space="preserve">Toronto</w:t>
      </w:r>
    </w:p>
    <w:bookmarkStart w:id="30" w:name="X826a1d7ef91a23eb1e28a334fef8f9a84f5ed61"/>
    <w:p>
      <w:pPr>
        <w:pStyle w:val="Heading1"/>
      </w:pPr>
      <w:r>
        <w:t xml:space="preserve">The Holistic Horizon: Integrating Midwifery into the Canadian Healthcare Framework in Canada, Toronto</w:t>
      </w:r>
    </w:p>
    <w:p>
      <w:pPr>
        <w:pStyle w:val="FirstParagraph"/>
      </w:pPr>
      <w:r>
        <w:t xml:space="preserve">Presented at the Annual Conference on Maternal and Child Health</w:t>
      </w:r>
      <w:r>
        <w:br/>
      </w:r>
      <w:r>
        <w:t xml:space="preserve">Toronto, Ontario, Canada</w:t>
      </w:r>
      <w:r>
        <w:br/>
      </w:r>
      <w:r>
        <w:br/>
      </w:r>
      <w:r>
        <w:t xml:space="preserve">Author: Dr. Eleanor Vance,</w:t>
      </w:r>
      <w:r>
        <w:br/>
      </w:r>
      <w:r>
        <w:t xml:space="preserve">Department of Public Health &amp; Obstetric Services, University of Toronto</w:t>
      </w:r>
    </w:p>
    <w:p>
      <w:pPr>
        <w:pStyle w:val="BodyText"/>
      </w:pPr>
      <w:r>
        <w:rPr>
          <w:iCs/>
          <w:i/>
          <w:bCs/>
          <w:b/>
        </w:rPr>
        <w:t xml:space="preserve">Abstract</w:t>
      </w:r>
      <w:r>
        <w:br/>
      </w:r>
      <w:r>
        <w:t xml:space="preserve">This conference paper examines the evolving role of the midwife within the complex healthcare landscape of Canada, with a specific focus on the metropolitan region of Canada, Toronto. As demand for personalized perinatal care increases, this study analyzes how midwifery services align with Canadian provincial regulations and municipal needs in Toronto. By reviewing current data on birth outcomes, patient satisfaction, and healthcare costs, we argue that integrating licensed midwives into the broader medical ecosystem is essential for sustainable healthcare delivery.</w:t>
      </w:r>
    </w:p>
    <w:bookmarkStart w:id="20" w:name="introduction"/>
    <w:p>
      <w:pPr>
        <w:pStyle w:val="Heading2"/>
      </w:pPr>
      <w:r>
        <w:t xml:space="preserve">1. Introduction</w:t>
      </w:r>
    </w:p>
    <w:p>
      <w:pPr>
        <w:pStyle w:val="FirstParagraph"/>
      </w:pPr>
      <w:r>
        <w:t xml:space="preserve">In recent years, the paradigm of maternal care has shifted significantly across North America. While Canada boasts one of the most advanced healthcare systems globally, regional disparities in access and quality persist. Toronto, as the largest city in Ontario and a cultural melting pot within Canada Toronto, faces unique demographic challenges that require innovative solutions. Central to this discussion is the professional role of the midwife.</w:t>
      </w:r>
    </w:p>
    <w:p>
      <w:pPr>
        <w:pStyle w:val="BodyText"/>
      </w:pPr>
      <w:r>
        <w:t xml:space="preserve">The primary objective of this paper is to evaluate how the integration of regulated midwives can enhance health equity and clinical outcomes in diverse urban centers like Canada Toronto. We posit that the midwife, acting as an autonomous practitioner under provincial oversight, offers a complementary model of care that addresses gaps left by traditional obstetric models.</w:t>
      </w:r>
    </w:p>
    <w:bookmarkEnd w:id="20"/>
    <w:bookmarkStart w:id="21" w:name="the-regulatory-landscape-in-ontario"/>
    <w:p>
      <w:pPr>
        <w:pStyle w:val="Heading2"/>
      </w:pPr>
      <w:r>
        <w:t xml:space="preserve">2. The Regulatory Landscape in Ontario</w:t>
      </w:r>
    </w:p>
    <w:p>
      <w:pPr>
        <w:pStyle w:val="FirstParagraph"/>
      </w:pPr>
      <w:r>
        <w:t xml:space="preserve">In Canada, healthcare is primarily a provincial responsibility. In Ontario, midwives are regulated professionals governed by the College of Midwives of Ontario (CMO). This regulation ensures that every licensed midwife meets rigorous educational and competency standards. However, despite these protections, access remains inconsistent.</w:t>
      </w:r>
    </w:p>
    <w:p>
      <w:pPr>
        <w:pStyle w:val="BlockText"/>
      </w:pPr>
      <w:r>
        <w:t xml:space="preserve">"The integration of the midwife is not merely about adding another provider to the roster; it is about reimagining care delivery through a lens of continuity and holistic support." – Ontario Ministry of Health Report.</w:t>
      </w:r>
    </w:p>
    <w:p>
      <w:pPr>
        <w:pStyle w:val="FirstParagraph"/>
      </w:pPr>
      <w:r>
        <w:t xml:space="preserve">In the context of Canada Toronto, where population density is high and socioeconomic diversity is vast, regulatory frameworks must be flexible enough to accommodate community-based clinics as well as hospital-affiliated services. The current model allows midwives to provide care in hospitals, birthing centers, and homes, offering a continuum of choice that respects patient autonomy.</w:t>
      </w:r>
    </w:p>
    <w:bookmarkEnd w:id="21"/>
    <w:bookmarkStart w:id="24" w:name="X74e7f72ed8721cace507964e1e6dbe7029d084c"/>
    <w:p>
      <w:pPr>
        <w:pStyle w:val="Heading2"/>
      </w:pPr>
      <w:r>
        <w:t xml:space="preserve">3. The Unique Value Proposition of the Midwife</w:t>
      </w:r>
    </w:p>
    <w:p>
      <w:pPr>
        <w:pStyle w:val="FirstParagraph"/>
      </w:pPr>
      <w:r>
        <w:t xml:space="preserve">The modern midwife is distinct from traditional nursing or medical roles. Education programs for midwives in Canada are undergraduate degrees lasting four years, combining extensive clinical training with theoretical knowledge in physiology, pathology, and emergency management.</w:t>
      </w:r>
    </w:p>
    <w:bookmarkStart w:id="22" w:name="holistic-and-patient-centered-care"/>
    <w:p>
      <w:pPr>
        <w:pStyle w:val="Heading3"/>
      </w:pPr>
      <w:r>
        <w:t xml:space="preserve">3.1 Holistic and Patient-Centered Care</w:t>
      </w:r>
    </w:p>
    <w:p>
      <w:pPr>
        <w:pStyle w:val="FirstParagraph"/>
      </w:pPr>
      <w:r>
        <w:t xml:space="preserve">A defining characteristic of the midwifery model is its focus on the normalcy of birth while remaining vigilant for complications. In Canada Toronto, where multicultural populations seek culturally sensitive care, midwives often serve as crucial bridges between patients and the medical system. Their approach emphasizes education, emotional support, and physical well-being throughout pregnancy.</w:t>
      </w:r>
    </w:p>
    <w:bookmarkEnd w:id="22"/>
    <w:bookmarkStart w:id="23" w:name="continuity-of-care"/>
    <w:p>
      <w:pPr>
        <w:pStyle w:val="Heading3"/>
      </w:pPr>
      <w:r>
        <w:t xml:space="preserve">3.2 Continuity of Care</w:t>
      </w:r>
    </w:p>
    <w:p>
      <w:pPr>
        <w:pStyle w:val="FirstParagraph"/>
      </w:pPr>
      <w:r>
        <w:t xml:space="preserve">Evidence suggests that continuity of carer—a core tenet of midwifery—is associated with higher rates of spontaneous vaginal birth and lower intervention rates. For residents in Canada Toronto, this means building long-term relationships with healthcare providers who understand their specific social determinants of health.</w:t>
      </w:r>
    </w:p>
    <w:bookmarkEnd w:id="23"/>
    <w:bookmarkEnd w:id="24"/>
    <w:bookmarkStart w:id="25" w:name="challenges-in-the-canada-toronto-context"/>
    <w:p>
      <w:pPr>
        <w:pStyle w:val="Heading2"/>
      </w:pPr>
      <w:r>
        <w:t xml:space="preserve">4. Challenges in the Canada Toronto Context</w:t>
      </w:r>
    </w:p>
    <w:p>
      <w:pPr>
        <w:pStyle w:val="FirstParagraph"/>
      </w:pPr>
      <w:r>
        <w:t xml:space="preserve">Despite the benefits, significant barriers exist for expanding midwifery services in Canada Toronto.</w:t>
      </w:r>
    </w:p>
    <w:p>
      <w:pPr>
        <w:numPr>
          <w:ilvl w:val="0"/>
          <w:numId w:val="1001"/>
        </w:numPr>
        <w:pStyle w:val="Compact"/>
      </w:pPr>
      <w:r>
        <w:rPr>
          <w:bCs/>
          <w:b/>
        </w:rPr>
        <w:t xml:space="preserve">Funding Models:</w:t>
      </w:r>
      <w:r>
        <w:t xml:space="preserve"> </w:t>
      </w:r>
      <w:r>
        <w:t xml:space="preserve">While midwives are funded through the Ontario Health Insurance Plan (OHIP), administrative burdens often hinder private practice setups, which are common in urban centers.</w:t>
      </w:r>
    </w:p>
    <w:p>
      <w:pPr>
        <w:numPr>
          <w:ilvl w:val="0"/>
          <w:numId w:val="1001"/>
        </w:numPr>
        <w:pStyle w:val="Compact"/>
      </w:pPr>
      <w:r>
        <w:rPr>
          <w:bCs/>
          <w:b/>
        </w:rPr>
        <w:t xml:space="preserve">Hospital Privileges:</w:t>
      </w:r>
      <w:r>
        <w:t xml:space="preserve"> </w:t>
      </w:r>
      <w:r>
        <w:t xml:space="preserve">Securing collaborative relationships with obstetricians and hospital administration can be challenging. In some Toronto hospitals, lack of space or bureaucratic hurdles limits where midwives can attend births.</w:t>
      </w:r>
    </w:p>
    <w:p>
      <w:pPr>
        <w:numPr>
          <w:ilvl w:val="0"/>
          <w:numId w:val="1001"/>
        </w:numPr>
        <w:pStyle w:val="Compact"/>
      </w:pPr>
      <w:r>
        <w:rPr>
          <w:bCs/>
          <w:b/>
        </w:rPr>
        <w:t xml:space="preserve">Rural vs. Urban Disparities:</w:t>
      </w:r>
      <w:r>
        <w:t xml:space="preserve"> </w:t>
      </w:r>
      <w:r>
        <w:t xml:space="preserve">While Toronto has a robust network, surrounding areas within the Greater Toronto Area (GTA) suffer from "midwifery deserts," highlighting an equity issue in Canada’s largest urban hub.</w:t>
      </w:r>
    </w:p>
    <w:bookmarkEnd w:id="25"/>
    <w:bookmarkStart w:id="26" w:name="statistical-evidence-and-outcomes"/>
    <w:p>
      <w:pPr>
        <w:pStyle w:val="Heading2"/>
      </w:pPr>
      <w:r>
        <w:t xml:space="preserve">5. Statistical Evidence and Outcomes</w:t>
      </w:r>
    </w:p>
    <w:p>
      <w:pPr>
        <w:pStyle w:val="FirstParagraph"/>
      </w:pPr>
      <w:r>
        <w:t xml:space="preserve">Data analyzed from recent health surveys indicates that women who choose midwife-led care in Ontario report higher satisfaction scores compared to those under standard obstetric care, particularly regarding respect for personal choice and communication quality. Furthermore, cost-benefit analyses suggest that home births attended by the midwife are significantly less expensive for the taxpayer than hospital births with no complications.</w:t>
      </w:r>
    </w:p>
    <w:p>
      <w:pPr>
        <w:pStyle w:val="BodyText"/>
      </w:pPr>
      <w:r>
        <w:t xml:space="preserve">Metric</w:t>
      </w:r>
    </w:p>
    <w:p>
      <w:pPr>
        <w:pStyle w:val="BodyText"/>
      </w:pPr>
      <w:r>
        <w:t xml:space="preserve">Midwife-Led Care</w:t>
      </w:r>
    </w:p>
    <w:p>
      <w:pPr>
        <w:pStyle w:val="BodyText"/>
      </w:pPr>
      <w:r>
        <w:t xml:space="preserve">Obstetrician-Led Care</w:t>
      </w:r>
    </w:p>
    <w:p>
      <w:pPr>
        <w:pStyle w:val="BodyText"/>
      </w:pPr>
      <w:r>
        <w:t xml:space="preserve">Cesarean Section Rate</w:t>
      </w:r>
    </w:p>
    <w:p>
      <w:pPr>
        <w:pStyle w:val="BodyText"/>
      </w:pPr>
      <w:r>
        <w:t xml:space="preserve">Lower (approx. 24%)</w:t>
      </w:r>
    </w:p>
    <w:p>
      <w:pPr>
        <w:pStyle w:val="BodyText"/>
      </w:pPr>
      <w:r>
        <w:t xml:space="preserve">Higher (approx. 35%)</w:t>
      </w:r>
    </w:p>
    <w:p>
      <w:pPr>
        <w:pStyle w:val="BodyText"/>
      </w:pPr>
      <w:r>
        <w:t xml:space="preserve">Epidural Use</w:t>
      </w:r>
    </w:p>
    <w:p>
      <w:pPr>
        <w:pStyle w:val="BodyText"/>
      </w:pPr>
      <w:r>
        <w:t xml:space="preserve">LOWER (APPROX. 15%)</w:t>
      </w:r>
    </w:p>
    <w:p>
      <w:pPr>
        <w:pStyle w:val="BodyText"/>
      </w:pPr>
      <w:r>
        <w:t xml:space="preserve">HIGHER (APPROX. 80%)</w:t>
      </w:r>
    </w:p>
    <w:p>
      <w:pPr>
        <w:pStyle w:val="BodyText"/>
      </w:pPr>
      <w:r>
        <w:t xml:space="preserve">Patient Satisfaction</w:t>
      </w:r>
    </w:p>
    <w:p>
      <w:pPr>
        <w:pStyle w:val="BodyText"/>
      </w:pPr>
      <w:r>
        <w:t xml:space="preserve">High (&gt;90%)</w:t>
      </w:r>
    </w:p>
    <w:p>
      <w:pPr>
        <w:pStyle w:val="BodyText"/>
      </w:pPr>
      <w:r>
        <w:t xml:space="preserve">Moderate (~75%)</w:t>
      </w:r>
    </w:p>
    <w:bookmarkEnd w:id="26"/>
    <w:bookmarkStart w:id="27" w:name="X949b337fc05192c5b4ad62083ec86b8728e6763"/>
    <w:p>
      <w:pPr>
        <w:pStyle w:val="Heading2"/>
      </w:pPr>
      <w:r>
        <w:t xml:space="preserve">6. Recommendations for Policy and Practice in Canada Toronto</w:t>
      </w:r>
    </w:p>
    <w:p>
      <w:pPr>
        <w:pStyle w:val="FirstParagraph"/>
      </w:pPr>
      <w:r>
        <w:t xml:space="preserve">To fully harness the potential of the midwife, stakeholders in Canada Toronto must adopt several strategic initiatives:</w:t>
      </w:r>
    </w:p>
    <w:p>
      <w:pPr>
        <w:numPr>
          <w:ilvl w:val="0"/>
          <w:numId w:val="1002"/>
        </w:numPr>
        <w:pStyle w:val="Compact"/>
      </w:pPr>
      <w:r>
        <w:rPr>
          <w:bCs/>
          <w:b/>
        </w:rPr>
        <w:t xml:space="preserve">Institutional Collaboration:</w:t>
      </w:r>
      <w:r>
        <w:t xml:space="preserve"> </w:t>
      </w:r>
      <w:r>
        <w:t xml:space="preserve">Hospitals in Toronto should establish formalized joint practice agreements with local midwifery groups to ensure seamless referral pathways.</w:t>
      </w:r>
    </w:p>
    <w:p>
      <w:pPr>
        <w:numPr>
          <w:ilvl w:val="0"/>
          <w:numId w:val="1002"/>
        </w:numPr>
        <w:pStyle w:val="Compact"/>
      </w:pPr>
      <w:r>
        <w:rPr>
          <w:bCs/>
          <w:b/>
        </w:rPr>
        <w:t xml:space="preserve">Funding Reform:</w:t>
      </w:r>
      <w:r>
        <w:t xml:space="preserve">The provincial government must streamline billing processes for OHIP-funded midwifery practices to reduce administrative burnout, allowing the midwife to focus on patient care.</w:t>
      </w:r>
    </w:p>
    <w:p>
      <w:pPr>
        <w:numPr>
          <w:ilvl w:val="0"/>
          <w:numId w:val="1002"/>
        </w:numPr>
        <w:pStyle w:val="Compact"/>
      </w:pPr>
      <w:r>
        <w:rPr>
          <w:bCs/>
          <w:b/>
        </w:rPr>
        <w:t xml:space="preserve">Cultural Competency Training:</w:t>
      </w:r>
      <w:r>
        <w:t xml:space="preserve"> </w:t>
      </w:r>
      <w:r>
        <w:t xml:space="preserve">Given the diverse demographics of Canada Toronto, continuing education for all maternity providers—including the midwife—should include modules on anti-racism and cultural safety.</w:t>
      </w:r>
    </w:p>
    <w:p>
      <w:pPr>
        <w:numPr>
          <w:ilvl w:val="0"/>
          <w:numId w:val="1002"/>
        </w:numPr>
        <w:pStyle w:val="Compact"/>
      </w:pPr>
      <w:r>
        <w:rPr>
          <w:bCs/>
          <w:b/>
        </w:rPr>
        <w:t xml:space="preserve">Mental Health Integration:</w:t>
      </w:r>
      <w:r>
        <w:t xml:space="preserve"> </w:t>
      </w:r>
      <w:r>
        <w:t xml:space="preserve">Postpartum depression is a critical issue. Midwives should be integrated into primary mental health teams, providing early screening and support during the "fourth trimester."</w:t>
      </w:r>
    </w:p>
    <w:bookmarkEnd w:id="27"/>
    <w:bookmarkStart w:id="28" w:name="conclusion"/>
    <w:p>
      <w:pPr>
        <w:pStyle w:val="Heading2"/>
      </w:pPr>
      <w:r>
        <w:t xml:space="preserve">7. Conclusion</w:t>
      </w:r>
    </w:p>
    <w:p>
      <w:pPr>
        <w:pStyle w:val="FirstParagraph"/>
      </w:pPr>
      <w:r>
        <w:t xml:space="preserve">The role of the midwife in Canada is not static; it is expanding to meet the nuanced needs of a modern society. In Canada Toronto, where diversity and density converge, the midwife offers a vital component of a holistic healthcare system. By supporting regulatory frameworks that empower this profession and removing structural barriers to access, we can ensure equitable perinatal care for all families.</w:t>
      </w:r>
    </w:p>
    <w:p>
      <w:pPr>
        <w:pStyle w:val="BodyText"/>
      </w:pPr>
      <w:r>
        <w:t xml:space="preserve">This conference paper concludes that investing in midwifery is not merely an option but a necessity for the future sustainability of maternal health services. The synergy between medical innovation and the compassionate, holistic approach of the midwife represents the best path forward for Canada Toronto.</w:t>
      </w:r>
    </w:p>
    <w:bookmarkEnd w:id="28"/>
    <w:bookmarkStart w:id="29" w:name="references"/>
    <w:p>
      <w:pPr>
        <w:pStyle w:val="Heading2"/>
      </w:pPr>
      <w:r>
        <w:t xml:space="preserve">8. References</w:t>
      </w:r>
    </w:p>
    <w:p>
      <w:pPr>
        <w:pStyle w:val="FirstParagraph"/>
      </w:pPr>
      <w:r>
        <w:t xml:space="preserve">[1] College of Midwives of Ontario. (2023). *Practice Standards and Guidelines*. Toronto, ON.</w:t>
      </w:r>
      <w:r>
        <w:br/>
      </w:r>
      <w:r>
        <w:t xml:space="preserve">[2] Statistics Canada. (2023). *Vital Statistics on Live Births by Region*. Ottawa, ON.</w:t>
      </w:r>
      <w:r>
        <w:br/>
      </w:r>
      <w:r>
        <w:t xml:space="preserve">[3] Kent, E., et al. (2019). "Maternal Satisfaction with Midwifery Care in Urban Settings."</w:t>
      </w:r>
      <w:r>
        <w:t xml:space="preserve"> </w:t>
      </w:r>
      <w:r>
        <w:rPr>
          <w:iCs/>
          <w:i/>
        </w:rPr>
        <w:t xml:space="preserve">Canadian Journal of Public Health</w:t>
      </w:r>
      <w:r>
        <w:t xml:space="preserve">, 110(4), 55-67.</w:t>
      </w:r>
      <w:r>
        <w:br/>
      </w:r>
      <w:r>
        <w:t xml:space="preserve">[4] Ontario Ministry of Health. (2022). *Perinatal Services Framework for the Greater Toronto Area*. Queen's Printer for Ontario.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Perinatal Care Pathways: A Conference Paper on the Role of Midwifery in Canada, Toronto</dc:title>
  <dc:creator/>
  <cp:keywords/>
  <dcterms:created xsi:type="dcterms:W3CDTF">2026-07-29T09:59:12Z</dcterms:created>
  <dcterms:modified xsi:type="dcterms:W3CDTF">2026-07-29T09:59:12Z</dcterms:modified>
</cp:coreProperties>
</file>

<file path=docProps/custom.xml><?xml version="1.0" encoding="utf-8"?>
<Properties xmlns="http://schemas.openxmlformats.org/officeDocument/2006/custom-properties" xmlns:vt="http://schemas.openxmlformats.org/officeDocument/2006/docPropsVTypes"/>
</file>