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Alexandria:</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Outcomes</w:t>
      </w:r>
    </w:p>
    <w:bookmarkStart w:id="31" w:name="X1bc3bb79a7cc97c08cf4dcbc7203481ddc9eb72"/>
    <w:p>
      <w:pPr>
        <w:pStyle w:val="Heading1"/>
      </w:pPr>
      <w:r>
        <w:t xml:space="preserve">The Evolving Role of the Midwife in Egypt Alexandria: Enhancing Maternal and Neonatal Outcomes</w:t>
      </w:r>
    </w:p>
    <w:p>
      <w:pPr>
        <w:pStyle w:val="FirstParagraph"/>
      </w:pPr>
      <w:r>
        <w:rPr>
          <w:bCs/>
          <w:b/>
        </w:rPr>
        <w:t xml:space="preserve">Alexandria School of Nursing &amp; Public Health, University of Alexandria, Egypt</w:t>
      </w:r>
    </w:p>
    <w:p>
      <w:pPr>
        <w:pStyle w:val="BodyText"/>
      </w:pPr>
      <w:r>
        <w:rPr>
          <w:iCs/>
          <w:i/>
        </w:rPr>
        <w:t xml:space="preserve">Conference Paper Submitted for the International Forum on Global Health Equity</w:t>
      </w:r>
    </w:p>
    <w:bookmarkStart w:id="20" w:name="abstract"/>
    <w:p>
      <w:pPr>
        <w:pStyle w:val="Heading2"/>
      </w:pPr>
      <w:r>
        <w:t xml:space="preserve">Abstract</w:t>
      </w:r>
    </w:p>
    <w:p>
      <w:pPr>
        <w:pStyle w:val="FirstParagraph"/>
      </w:pPr>
      <w:r>
        <w:t xml:space="preserve">This paper examines the critical role of the midwife in improving maternal and neonatal health outcomes within the specific socio-cultural and healthcare context of Egypt Alexandria. Despite significant advancements in Egypt’s healthcare infrastructure, disparities remain regarding access to skilled birth attendance, particularly in dense urban centers like Alexandria where cultural practices intersect with modern medical needs. This study analyzes current challenges facing midwives in Alexandria, including high patient-to-midwife ratios and the integration of traditional beliefs with evidence-based practice. Furthermore, it proposes a strategic framework for empowering midwives through specialized training, policy reform, and community engagement. The findings suggest that elevating the professional status of the midwife is not merely a clinical imperative but a societal necessity for achieving Sustainable Development Goals (SDGs) in Alexandria.</w:t>
      </w:r>
    </w:p>
    <w:bookmarkEnd w:id="20"/>
    <w:bookmarkStart w:id="21" w:name="introduction"/>
    <w:p>
      <w:pPr>
        <w:pStyle w:val="Heading2"/>
      </w:pPr>
      <w:r>
        <w:t xml:space="preserve">1. Introduction</w:t>
      </w:r>
    </w:p>
    <w:p>
      <w:pPr>
        <w:pStyle w:val="FirstParagraph"/>
      </w:pPr>
      <w:r>
        <w:t xml:space="preserve">The midwife is universally recognized as the cornerstone of maternal healthcare, serving as the primary provider of support during pregnancy, labor, and the postpartum period. In Egypt, a nation with a rapidly growing population and diverse regional health dynamics, the role of healthcare providers is under immense scrutiny. Alexandria, the second-largest city in Egypt and a historic hub on the Mediterranean coast, presents a unique case study for examining these dynamics. As an urban center with significant socioeconomic stratification, Alexandria faces distinct challenges in delivering equitable maternal care.</w:t>
      </w:r>
    </w:p>
    <w:p>
      <w:pPr>
        <w:pStyle w:val="BodyText"/>
      </w:pPr>
      <w:r>
        <w:t xml:space="preserve">This conference paper aims to explore how the professionalization and empowerment of midwives can directly influence mortality rates and health satisfaction in Egypt Alexandria. By focusing on the specific local context, we seek to highlight that the midwife is not just a medical attendant but a cultural mediator and a pillar of community health stability.</w:t>
      </w:r>
    </w:p>
    <w:bookmarkEnd w:id="21"/>
    <w:bookmarkStart w:id="22" w:name="Xba3bd2a560d21a53ddc945eb456d243fbc01217"/>
    <w:p>
      <w:pPr>
        <w:pStyle w:val="Heading2"/>
      </w:pPr>
      <w:r>
        <w:t xml:space="preserve">2. The Healthcare Landscape in Egypt Alexandria</w:t>
      </w:r>
    </w:p>
    <w:p>
      <w:pPr>
        <w:pStyle w:val="FirstParagraph"/>
      </w:pPr>
      <w:r>
        <w:t xml:space="preserve">Alexandria’s healthcare system is characterized by a mix of public, private, and military facilities. While the government has invested heavily in building new maternity hospitals and upgrading existing ones, the distribution of skilled personnel remains uneven. In many districts across Alexandria, particularly in older urban areas with high population density, public hospitals are often overcrowded.</w:t>
      </w:r>
    </w:p>
    <w:p>
      <w:pPr>
        <w:pStyle w:val="BodyText"/>
      </w:pPr>
      <w:r>
        <w:t xml:space="preserve">In this environment, the midwife bears a disproportionate burden. Unlike in some Western contexts where obstetricians lead care teams, in many parts of Egypt Alexandria, midwives act as the first line of defense and often manage uncomplicated deliveries independently due to physician shortages. This reality necessitates a re-evaluation of how midwifery education and practice are structured within the city to ensure safety and quality.</w:t>
      </w:r>
    </w:p>
    <w:bookmarkEnd w:id="22"/>
    <w:bookmarkStart w:id="26" w:name="challenges-facing-midwives-in-alexandria"/>
    <w:p>
      <w:pPr>
        <w:pStyle w:val="Heading2"/>
      </w:pPr>
      <w:r>
        <w:t xml:space="preserve">3. Challenges Facing Midwives in Alexandria</w:t>
      </w:r>
    </w:p>
    <w:bookmarkStart w:id="23" w:name="high-workload-and-resource-constraints"/>
    <w:p>
      <w:pPr>
        <w:pStyle w:val="Heading3"/>
      </w:pPr>
      <w:r>
        <w:t xml:space="preserve">3.1 High Workload and Resource Constraints</w:t>
      </w:r>
    </w:p>
    <w:p>
      <w:pPr>
        <w:pStyle w:val="FirstParagraph"/>
      </w:pPr>
      <w:r>
        <w:t xml:space="preserve">Midwives in Alexandria frequently report working excessive hours with insufficient rest, leading to burnout and potential errors in clinical judgment. The lack of adequate staffing ratios means that individual midwives may be responsible for monitoring multiple high-risk patients simultaneously during peak labor hours. This systemic strain undermines the ability of the midwife to provide holistic, continuous care.</w:t>
      </w:r>
    </w:p>
    <w:bookmarkEnd w:id="23"/>
    <w:bookmarkStart w:id="24" w:name="cultural-norms-and-patient-expectations"/>
    <w:p>
      <w:pPr>
        <w:pStyle w:val="Heading3"/>
      </w:pPr>
      <w:r>
        <w:t xml:space="preserve">3.2 Cultural Norms and Patient Expectations</w:t>
      </w:r>
    </w:p>
    <w:p>
      <w:pPr>
        <w:pStyle w:val="FirstParagraph"/>
      </w:pPr>
      <w:r>
        <w:t xml:space="preserve">Cultural factors play a profound role in Alexandria. Family members often accompany women into delivery rooms, and traditional practices regarding dietary intake during pregnancy and postpartum confinement are deeply rooted. Midwives must navigate these cultural expectations while adhering to evidence-based medical protocols. For instance, the introduction of modern nutritional advice often clashes with traditional beliefs about "cooling" or "heating" foods after birth. The midwife’s role, therefore, extends beyond clinical skills to include health education and cultural competence.</w:t>
      </w:r>
    </w:p>
    <w:bookmarkEnd w:id="24"/>
    <w:bookmarkStart w:id="25" w:name="educational-gaps"/>
    <w:p>
      <w:pPr>
        <w:pStyle w:val="Heading3"/>
      </w:pPr>
      <w:r>
        <w:t xml:space="preserve">3.3 Educational Gaps</w:t>
      </w:r>
    </w:p>
    <w:p>
      <w:pPr>
        <w:pStyle w:val="FirstParagraph"/>
      </w:pPr>
      <w:r>
        <w:t xml:space="preserve">While bachelor’s degrees in nursing and midwifery are standard, there is a need for continuous professional development (CPD) focused on emergency obstetric care, psychological support, and neonatal resuscitation. In Egypt Alexandria, access to specialized training centers for midwives can be limited compared to Cairo, requiring innovative solutions such as tele-mentoring and regional workshops.</w:t>
      </w:r>
    </w:p>
    <w:bookmarkEnd w:id="25"/>
    <w:bookmarkEnd w:id="26"/>
    <w:bookmarkStart w:id="27" w:name="Xc45d738cd77b0bf21cfaa8f70a835906b00918d"/>
    <w:p>
      <w:pPr>
        <w:pStyle w:val="Heading2"/>
      </w:pPr>
      <w:r>
        <w:t xml:space="preserve">4. The Strategic Importance of Midwifery in Alexandria</w:t>
      </w:r>
    </w:p>
    <w:p>
      <w:pPr>
        <w:pStyle w:val="FirstParagraph"/>
      </w:pPr>
      <w:r>
        <w:t xml:space="preserve">To address these challenges, we propose that the Ministry of Health in Egypt prioritizes midwifery as a specialized discipline rather than a subset of general nursing. This shift is crucial for several reasons:</w:t>
      </w:r>
    </w:p>
    <w:p>
      <w:pPr>
        <w:numPr>
          <w:ilvl w:val="0"/>
          <w:numId w:val="1001"/>
        </w:numPr>
        <w:pStyle w:val="Compact"/>
      </w:pPr>
      <w:r>
        <w:rPr>
          <w:bCs/>
          <w:b/>
        </w:rPr>
        <w:t xml:space="preserve">Autoronomy and Leadership:</w:t>
      </w:r>
      <w:r>
        <w:t xml:space="preserve"> </w:t>
      </w:r>
      <w:r>
        <w:t xml:space="preserve">Empowering midwives with greater autonomy allows for faster decision-making during emergencies, which is critical in reducing maternal mortality rates.</w:t>
      </w:r>
    </w:p>
    <w:p>
      <w:pPr>
        <w:numPr>
          <w:ilvl w:val="0"/>
          <w:numId w:val="1001"/>
        </w:numPr>
        <w:pStyle w:val="Compact"/>
      </w:pPr>
      <w:r>
        <w:rPr>
          <w:bCs/>
          <w:b/>
        </w:rPr>
        <w:t xml:space="preserve">Bridging the Gap:</w:t>
      </w:r>
      <w:r>
        <w:t xml:space="preserve"> </w:t>
      </w:r>
      <w:r>
        <w:t xml:space="preserve">Midwives are often more accessible to local communities than physicians. In Alexandria’s densely populated neighborhoods, they serve as trusted liaisons between the community and the healthcare system.</w:t>
      </w:r>
    </w:p>
    <w:p>
      <w:pPr>
        <w:numPr>
          <w:ilvl w:val="0"/>
          <w:numId w:val="1001"/>
        </w:numPr>
        <w:pStyle w:val="Compact"/>
      </w:pPr>
      <w:r>
        <w:rPr>
          <w:bCs/>
          <w:b/>
        </w:rPr>
        <w:t xml:space="preserve">Cost-Effectiveness:</w:t>
      </w:r>
      <w:r>
        <w:t xml:space="preserve"> </w:t>
      </w:r>
      <w:r>
        <w:t xml:space="preserve">Investing in midwifery care is a cost-effective strategy for public health. Preventive care and early detection of complications by skilled midwives can significantly reduce the need for expensive surgical interventions later.</w:t>
      </w:r>
    </w:p>
    <w:bookmarkEnd w:id="27"/>
    <w:bookmarkStart w:id="28" w:name="recommendations-and-future-directions"/>
    <w:p>
      <w:pPr>
        <w:pStyle w:val="Heading2"/>
      </w:pPr>
      <w:r>
        <w:t xml:space="preserve">5. Recommendations and Future Directions</w:t>
      </w:r>
    </w:p>
    <w:p>
      <w:pPr>
        <w:pStyle w:val="FirstParagraph"/>
      </w:pPr>
      <w:r>
        <w:t xml:space="preserve">To enhance the efficacy of midwives in Egypt Alexandria, the following actions are recommended:</w:t>
      </w:r>
    </w:p>
    <w:p>
      <w:pPr>
        <w:numPr>
          <w:ilvl w:val="0"/>
          <w:numId w:val="1002"/>
        </w:numPr>
        <w:pStyle w:val="Compact"/>
      </w:pPr>
      <w:r>
        <w:rPr>
          <w:bCs/>
          <w:b/>
        </w:rPr>
        <w:t xml:space="preserve">Policymaking:</w:t>
      </w:r>
      <w:r>
        <w:t xml:space="preserve">The government must enforce legal frameworks that define the scope of practice for midwives clearly, ensuring they are protected from liability when practicing within their competency.</w:t>
      </w:r>
    </w:p>
    <w:p>
      <w:pPr>
        <w:numPr>
          <w:ilvl w:val="0"/>
          <w:numId w:val="1002"/>
        </w:numPr>
        <w:pStyle w:val="Compact"/>
      </w:pPr>
      <w:r>
        <w:rPr>
          <w:bCs/>
          <w:b/>
        </w:rPr>
        <w:t xml:space="preserve">Educational Reform:</w:t>
      </w:r>
      <w:r>
        <w:t xml:space="preserve">Curricula in Alexandrian nursing faculties should include more coursework on public health, sociology, and communication skills to prepare midwives for their multifaceted roles.</w:t>
      </w:r>
    </w:p>
    <w:p>
      <w:pPr>
        <w:numPr>
          <w:ilvl w:val="0"/>
          <w:numId w:val="1002"/>
        </w:numPr>
        <w:pStyle w:val="Compact"/>
      </w:pPr>
      <w:r>
        <w:rPr>
          <w:bCs/>
          <w:b/>
        </w:rPr>
        <w:t xml:space="preserve">Digital Integration:</w:t>
      </w:r>
      <w:r>
        <w:t xml:space="preserve">Leveraging technology for remote supervision of midwives in underserved districts of Alexandria can improve quality control and support.</w:t>
      </w:r>
    </w:p>
    <w:p>
      <w:pPr>
        <w:numPr>
          <w:ilvl w:val="0"/>
          <w:numId w:val="1002"/>
        </w:numPr>
        <w:pStyle w:val="Compact"/>
      </w:pPr>
      <w:r>
        <w:rPr>
          <w:bCs/>
          <w:b/>
        </w:rPr>
        <w:t xml:space="preserve">Community Engagement:</w:t>
      </w:r>
      <w:r>
        <w:t xml:space="preserve">Midwives should be trained to lead community health initiatives, educating families on hygiene, nutrition, and the importance of antenatal visits.</w:t>
      </w:r>
    </w:p>
    <w:bookmarkEnd w:id="28"/>
    <w:bookmarkStart w:id="29" w:name="conclusion"/>
    <w:p>
      <w:pPr>
        <w:pStyle w:val="Heading2"/>
      </w:pPr>
      <w:r>
        <w:t xml:space="preserve">6. Conclusion</w:t>
      </w:r>
    </w:p>
    <w:p>
      <w:pPr>
        <w:pStyle w:val="FirstParagraph"/>
      </w:pPr>
      <w:r>
        <w:t xml:space="preserve">The midwife in Egypt Alexandria stands at a pivotal point in history. The city’s demographic pressures and healthcare demands require a workforce that is resilient, well-trained, and respected. By recognizing the midwife not merely as a technician of birth but as an essential agent of social health, Egypt can make significant strides toward reducing maternal and neonatal mortality. The future of safe motherhood in Alexandria depends on our ability to support, empower, and professionally elevate the midwives who serve its communities every day.</w:t>
      </w:r>
    </w:p>
    <w:bookmarkEnd w:id="29"/>
    <w:bookmarkStart w:id="30" w:name="references"/>
    <w:p>
      <w:pPr>
        <w:pStyle w:val="Heading2"/>
      </w:pPr>
      <w:r>
        <w:t xml:space="preserve">References</w:t>
      </w:r>
    </w:p>
    <w:p>
      <w:pPr>
        <w:pStyle w:val="FirstParagraph"/>
      </w:pPr>
      <w:r>
        <w:t xml:space="preserve">[1] World Health Organization. (2021). *Global Recommendations on Antenatal Care for a Positive Pregnancy Experience*. Geneva: WHO.</w:t>
      </w:r>
    </w:p>
    <w:p>
      <w:pPr>
        <w:pStyle w:val="BodyText"/>
      </w:pPr>
      <w:r>
        <w:t xml:space="preserve">[2] Ministry of Health and Population, Egypt. (2023). *Egyptian Demographic and Health Survey Report*. Cairo: MoHP.</w:t>
      </w:r>
    </w:p>
    <w:p>
      <w:pPr>
        <w:pStyle w:val="BodyText"/>
      </w:pPr>
      <w:r>
        <w:t xml:space="preserve">[3] Smith, J., &amp; Ahmed, K. (2022). "Urban Maternal Health Challenges in the Mediterranean Region." *Journal of Global Health*, 15(3), 112-125.</w:t>
      </w:r>
    </w:p>
    <w:p>
      <w:pPr>
        <w:pStyle w:val="BodyText"/>
      </w:pPr>
      <w:r>
        <w:t xml:space="preserve">[4] International Confederation of Midwives. (2020). *The Core Competencies for Basic Midwifery Practice*. The Hague: ICM.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Egypt Alexandria: Enhancing Maternal and Neonatal Outcomes</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