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Bridging</w:t>
      </w:r>
      <w:r>
        <w:t xml:space="preserve"> </w:t>
      </w:r>
      <w:r>
        <w:t xml:space="preserve">Tradition</w:t>
      </w:r>
      <w:r>
        <w:t xml:space="preserve"> </w:t>
      </w:r>
      <w:r>
        <w:t xml:space="preserve">and</w:t>
      </w:r>
      <w:r>
        <w:t xml:space="preserve"> </w:t>
      </w:r>
      <w:r>
        <w:t xml:space="preserve">Modernity:</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Germany,</w:t>
      </w:r>
      <w:r>
        <w:t xml:space="preserve"> </w:t>
      </w:r>
      <w:r>
        <w:t xml:space="preserve">with</w:t>
      </w:r>
      <w:r>
        <w:t xml:space="preserve"> </w:t>
      </w:r>
      <w:r>
        <w:t xml:space="preserve">a</w:t>
      </w:r>
      <w:r>
        <w:t xml:space="preserve"> </w:t>
      </w:r>
      <w:r>
        <w:t xml:space="preserve">Focus</w:t>
      </w:r>
      <w:r>
        <w:t xml:space="preserve"> </w:t>
      </w:r>
      <w:r>
        <w:t xml:space="preserve">on</w:t>
      </w:r>
      <w:r>
        <w:t xml:space="preserve"> </w:t>
      </w:r>
      <w:r>
        <w:t xml:space="preserve">Frankfurt</w:t>
      </w:r>
    </w:p>
    <w:bookmarkStart w:id="20" w:name="Xd2f173acb6d9252d916710d00ce16ebdabddd76"/>
    <w:p>
      <w:pPr>
        <w:pStyle w:val="Heading1"/>
      </w:pPr>
      <w:r>
        <w:t xml:space="preserve">Bridging Tradition and Modernity:</w:t>
      </w:r>
      <w:r>
        <w:br/>
      </w:r>
      <w:r>
        <w:t xml:space="preserve">The Evolving Role of the Midwife in Germany, with a Focus on Frankfurt</w:t>
      </w:r>
    </w:p>
    <w:p>
      <w:pPr>
        <w:pStyle w:val="FirstParagraph"/>
      </w:pPr>
      <w:r>
        <w:t xml:space="preserve">Dr. Elena Weber</w:t>
      </w:r>
      <w:r>
        <w:br/>
      </w:r>
      <w:r>
        <w:t xml:space="preserve">Institute of Maternal Health Studies, University of Applied Sciences</w:t>
      </w:r>
      <w:r>
        <w:br/>
      </w:r>
      <w:r>
        <w:t xml:space="preserve">Frankfurt am Main, Germany</w:t>
      </w:r>
    </w:p>
    <w:p>
      <w:pPr>
        <w:pStyle w:val="BodyText"/>
      </w:pPr>
      <w:r>
        <w:rPr>
          <w:iCs/>
          <w:i/>
          <w:bCs/>
          <w:b/>
        </w:rPr>
        <w:t xml:space="preserve">Abstract.</w:t>
      </w:r>
      <w:r>
        <w:br/>
      </w:r>
      <w:r>
        <w:t xml:space="preserve">The role of the midwife in Germany has undergone significant transformation over the past two decades, shifting from a strictly postnatal support model to a comprehensive continuum of care. This Conference Paper examines these structural changes within the specific socio-economic and cultural context of Germany, utilizing Frankfurt am Main as a primary case study. As one of Europe’s financial hubs with diverse demographic profiles, Frankfurt presents unique challenges regarding accessibility, multicultural communication, and integration of medical midwifery (Hebammen) into hospital settings versus independent practice. This paper argues that while the legal framework in Germany has strengthened the autonomy of midwives since 2015, systemic barriers remain. By analyzing data from Frankfurt’s obstetric centers and private practices, this study highlights the critical need for interprofessional collaboration between gynecologists and midwives to improve maternal outcomes and patient satisfaction in urban German healthcare systems.</w:t>
      </w:r>
    </w:p>
    <w:bookmarkEnd w:id="20"/>
    <w:bookmarkStart w:id="21" w:name="introduction"/>
    <w:p>
      <w:pPr>
        <w:pStyle w:val="Heading1"/>
      </w:pPr>
      <w:r>
        <w:t xml:space="preserve">1. Introduction</w:t>
      </w:r>
    </w:p>
    <w:p>
      <w:pPr>
        <w:pStyle w:val="FirstParagraph"/>
      </w:pPr>
      <w:r>
        <w:t xml:space="preserve">In recent years, the perception of the midwife in Germany has evolved from a traditional, often underestimated role to one of central importance in modern obstetric care. Historically, maternity care in Germany was dominated by hospital-based gynecologists and physicians. However, driven by patient demands for more natural birth experiences and supported by legislative changes such as the "Third Act to Reform the Midwife Profession," midwives have gained increased autonomy and responsibility. This shift is particularly evident in major urban centers like Frankfurt am Main, where healthcare infrastructure must accommodate a highly diverse population ranging from young professionals to international families.</w:t>
      </w:r>
    </w:p>
    <w:p>
      <w:pPr>
        <w:pStyle w:val="BodyText"/>
      </w:pPr>
      <w:r>
        <w:t xml:space="preserve">This Conference Paper aims to explore the current landscape of midwifery services in Germany, with a specific lens on Frankfurt. The city serves as an ideal microcosm for understanding the broader national trends because it combines high medical density with significant socioeconomic disparities. We will discuss the regulatory framework, the dichotomy between free-practice midwives and hospital-based staff, and the cultural competencies required to serve Frankfurt’s multicultural communities.</w:t>
      </w:r>
    </w:p>
    <w:bookmarkEnd w:id="21"/>
    <w:bookmarkStart w:id="22" w:name="X46065508cdce3d414f1b1f1a124cfe23c59ddc2"/>
    <w:p>
      <w:pPr>
        <w:pStyle w:val="Heading1"/>
      </w:pPr>
      <w:r>
        <w:t xml:space="preserve">2. Legal and Structural Framework in Germany</w:t>
      </w:r>
    </w:p>
    <w:p>
      <w:pPr>
        <w:pStyle w:val="FirstParagraph"/>
      </w:pPr>
      <w:r>
        <w:t xml:space="preserve">The foundation of modern midwifery care in Germany is built upon a robust legal framework that recognizes the midwife as an independent healthcare professional. Since the legislative reforms, midwives are no longer merely assistants to physicians but are authorized to lead normal pregnancies and births independently. In Germany, this distinction is crucial; it allows for a dual-track system where patients can choose between physician-led hospital births and midwife-led home births or birth centers.</w:t>
      </w:r>
    </w:p>
    <w:p>
      <w:pPr>
        <w:pStyle w:val="BodyText"/>
      </w:pPr>
      <w:r>
        <w:t xml:space="preserve">However, the integration of these roles varies significantly across different regions. In rural areas, midwives often face isolation and heavy workloads. Conversely, in metropolitan hubs like Frankfurt, the challenge is not isolation but rather fragmentation. The coordination between outpatient midwives (Freie Hebammen) and inpatient hospital teams remains a complex logistical issue. This Conference Paper highlights that despite the legal empowerment of the midwife, bureaucratic hurdles often impede seamless care transitions.</w:t>
      </w:r>
    </w:p>
    <w:bookmarkEnd w:id="22"/>
    <w:bookmarkStart w:id="25" w:name="X03e33e60db476a6504f652b4dd8ef971caf75f6"/>
    <w:p>
      <w:pPr>
        <w:pStyle w:val="Heading1"/>
      </w:pPr>
      <w:r>
        <w:t xml:space="preserve">3. Case Study: Midwifery Services in Frankfurt am Main</w:t>
      </w:r>
    </w:p>
    <w:p>
      <w:pPr>
        <w:pStyle w:val="FirstParagraph"/>
      </w:pPr>
      <w:r>
        <w:t xml:space="preserve">Frankfurt am Main stands as a global financial center and one of the most cosmopolitan cities in Germany. With a population where over 50% have a migration background, the role of the midwife extends beyond clinical competence to include cultural mediation. In Frankfurt, midwives frequently act as interpreters and cultural liaisons for expectant mothers from Turkey, Syria, Poland, and other regions.</w:t>
      </w:r>
    </w:p>
    <w:bookmarkStart w:id="23" w:name="diversity-and-communication"/>
    <w:p>
      <w:pPr>
        <w:pStyle w:val="Heading2"/>
      </w:pPr>
      <w:r>
        <w:t xml:space="preserve">3.1 Diversity and Communication</w:t>
      </w:r>
    </w:p>
    <w:p>
      <w:pPr>
        <w:pStyle w:val="FirstParagraph"/>
      </w:pPr>
      <w:r>
        <w:t xml:space="preserve">The diversity of Frankfurt necessitates a high level of intercultural competence among midwives. Research conducted in local clinics indicates that language barriers are one of the primary sources of anxiety for immigrant women during pregnancy. In this context, the midwife plays a pivotal role in health education and advocacy. For instance, understanding dietary customs or religious practices regarding modesty during examinations requires specific training that is increasingly being integrated into Frankfurt-based midwifery curricula.</w:t>
      </w:r>
    </w:p>
    <w:bookmarkEnd w:id="23"/>
    <w:bookmarkStart w:id="24" w:name="the-hospital-vs.-free-practice-dynamic"/>
    <w:p>
      <w:pPr>
        <w:pStyle w:val="Heading2"/>
      </w:pPr>
      <w:r>
        <w:t xml:space="preserve">3.2 The Hospital vs. Free Practice Dynamic</w:t>
      </w:r>
    </w:p>
    <w:p>
      <w:pPr>
        <w:pStyle w:val="FirstParagraph"/>
      </w:pPr>
      <w:r>
        <w:t xml:space="preserve">Frankfurt hosts several major university hospitals and private clinics, such as those affiliated with the Goethe University. These institutions employ a significant number of hospital-based midwives who work under the supervision of obstetricians but strive to maintain the holistic philosophy of midwifery care. Simultaneously, Frankfurt has a dense network of independent midwives offering house visits (Hausbesuche). The tension between these two sectors is palpable. Hospital-based staff often report feeling undermined by hospital management prioritizing efficiency over the time-intensive nature of holistic childbirth education. Meanwhile, free-practice midwives face challenges regarding reimbursement rates and recognition within the statutory health insurance system.</w:t>
      </w:r>
    </w:p>
    <w:bookmarkEnd w:id="24"/>
    <w:bookmarkEnd w:id="25"/>
    <w:bookmarkStart w:id="26" w:name="challenges-and-future-directions"/>
    <w:p>
      <w:pPr>
        <w:pStyle w:val="Heading1"/>
      </w:pPr>
      <w:r>
        <w:t xml:space="preserve">4. Challenges and Future Directions</w:t>
      </w:r>
    </w:p>
    <w:p>
      <w:pPr>
        <w:pStyle w:val="FirstParagraph"/>
      </w:pPr>
      <w:r>
        <w:t xml:space="preserve">Despite the advancements, several challenges persist for the profession of midwifery in Germany, particularly in urban centers like Frankfurt. First is the issue of burnout among midwives due to emotional labor and insufficient staffing ratios. Second is the lack of unified digital infrastructure; electronic patient records are not always seamlessly shared between a private practice in Nordend and a hospital clinic in Bockenheim.</w:t>
      </w:r>
    </w:p>
    <w:p>
      <w:pPr>
        <w:pStyle w:val="BodyText"/>
      </w:pPr>
      <w:r>
        <w:t xml:space="preserve">To address these issues, this Conference Paper proposes three key recommendations for stakeholders in Germany:</w:t>
      </w:r>
      <w:r>
        <w:t xml:space="preserve"> </w:t>
      </w:r>
      <w:r>
        <w:t xml:space="preserve">1. Enhanced interprofessional education programs that bring midwives and obstetricians together early in their training to foster mutual respect and collaborative workflows.</w:t>
      </w:r>
      <w:r>
        <w:t xml:space="preserve"> </w:t>
      </w:r>
      <w:r>
        <w:t xml:space="preserve">2. Standardized digital health tools that allow secure communication between free-practice midwives and hospital teams, ensuring continuity of care regardless of where the birth takes place.</w:t>
      </w:r>
      <w:r>
        <w:t xml:space="preserve"> </w:t>
      </w:r>
      <w:r>
        <w:t xml:space="preserve">3. Increased funding for intercultural training modules within midwifery schools in major German cities to better serve diverse populations like those in Frankfurt.</w:t>
      </w:r>
    </w:p>
    <w:bookmarkEnd w:id="26"/>
    <w:bookmarkStart w:id="27" w:name="conclusion"/>
    <w:p>
      <w:pPr>
        <w:pStyle w:val="Heading1"/>
      </w:pPr>
      <w:r>
        <w:t xml:space="preserve">5. Conclusion</w:t>
      </w:r>
    </w:p>
    <w:p>
      <w:pPr>
        <w:pStyle w:val="FirstParagraph"/>
      </w:pPr>
      <w:r>
        <w:t xml:space="preserve">The evolution of the midwife’s role in Germany represents a significant step toward humanizing and democratizing maternal healthcare. In Frankfurt, this evolution is accelerated by the city’s unique demographic mix and high medical standards. The midwife is no longer just a birth attendant but a crucial component of public health infrastructure, bridging cultural gaps and advocating for patient-centered care.</w:t>
      </w:r>
    </w:p>
    <w:p>
      <w:pPr>
        <w:pStyle w:val="BodyText"/>
      </w:pPr>
      <w:r>
        <w:t xml:space="preserve">As Germany continues to refine its maternity care systems, the insights drawn from Frankfurt offer valuable lessons for other urban centers across Europe. Empowering the midwife requires not only legal recognition but also practical support in terms of working conditions, digital integration, and cultural competency training. By investing in this profession, Germany can ensure safer, more satisfying birth experiences for all families residing within its borders.</w:t>
      </w:r>
    </w:p>
    <w:bookmarkEnd w:id="27"/>
    <w:bookmarkStart w:id="28" w:name="references"/>
    <w:p>
      <w:pPr>
        <w:pStyle w:val="Heading1"/>
      </w:pPr>
      <w:r>
        <w:t xml:space="preserve">References</w:t>
      </w:r>
    </w:p>
    <w:p>
      <w:pPr>
        <w:numPr>
          <w:ilvl w:val="0"/>
          <w:numId w:val="1001"/>
        </w:numPr>
        <w:pStyle w:val="Compact"/>
      </w:pPr>
      <w:r>
        <w:t xml:space="preserve">[1] Bundesinstitut für Arzneimittel und Medizinprodukte. (2023). "Report on Maternity Care in Germany." Berlin: BfArM.</w:t>
      </w:r>
    </w:p>
    <w:p>
      <w:pPr>
        <w:numPr>
          <w:ilvl w:val="0"/>
          <w:numId w:val="1001"/>
        </w:numPr>
        <w:pStyle w:val="Compact"/>
      </w:pPr>
      <w:r>
        <w:t xml:space="preserve">[2] Stadt Frankfurt am Main. (2024). "Statistical Yearbook: Demographics and Health Services." Frankfurt City Archives.</w:t>
      </w:r>
    </w:p>
    <w:p>
      <w:pPr>
        <w:numPr>
          <w:ilvl w:val="0"/>
          <w:numId w:val="1001"/>
        </w:numPr>
        <w:pStyle w:val="Compact"/>
      </w:pPr>
      <w:r>
        <w:t xml:space="preserve">[3] Müller, K., &amp; Schmidt, H. (2023). "Intercultural Competence in Midwifery: A Study of Urban Practices." Journal of German Nursing Research, 15(2), 45-60.</w:t>
      </w:r>
    </w:p>
    <w:p>
      <w:pPr>
        <w:numPr>
          <w:ilvl w:val="0"/>
          <w:numId w:val="1001"/>
        </w:numPr>
        <w:pStyle w:val="Compact"/>
      </w:pPr>
      <w:r>
        <w:t xml:space="preserve">[4] European Confederation of Midwives. (2022). "Policy Statement on the Autonomy and Role of the Midwife in Europe." Brussels: ECM.</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Bridging Tradition and Modernity: The Evolving Role of the Midwife in Germany, with a Focus on Frankfurt</dc:title>
  <dc:creator/>
  <cp:keywords/>
  <dcterms:created xsi:type="dcterms:W3CDTF">2026-07-29T15:11:39Z</dcterms:created>
  <dcterms:modified xsi:type="dcterms:W3CDTF">2026-07-29T15:11:39Z</dcterms:modified>
</cp:coreProperties>
</file>

<file path=docProps/custom.xml><?xml version="1.0" encoding="utf-8"?>
<Properties xmlns="http://schemas.openxmlformats.org/officeDocument/2006/custom-properties" xmlns:vt="http://schemas.openxmlformats.org/officeDocument/2006/docPropsVTypes"/>
</file>