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0" w:name="X56cadb1b9c56f4a7189d6f178c242975944b716"/>
    <w:p>
      <w:pPr>
        <w:pStyle w:val="Heading1"/>
      </w:pPr>
      <w:r>
        <w:t xml:space="preserve">The Evolving Role of the Midwife in Kazakhstan Almaty:</w:t>
      </w:r>
      <w:r>
        <w:br/>
      </w:r>
      <w:r>
        <w:t xml:space="preserve">Bridging Tradition and Modernity in Maternal Healthcare</w:t>
      </w:r>
    </w:p>
    <w:p>
      <w:pPr>
        <w:pStyle w:val="FirstParagraph"/>
      </w:pPr>
      <w:r>
        <w:rPr>
          <w:iCs/>
          <w:i/>
          <w:bCs/>
          <w:b/>
        </w:rPr>
        <w:t xml:space="preserve">Alexei V. Petrov, MD, PhD</w:t>
      </w:r>
      <w:r>
        <w:br/>
      </w:r>
      <w:r>
        <w:t xml:space="preserve">Department of Obstetrics and Gynecology,</w:t>
      </w:r>
      <w:r>
        <w:br/>
      </w:r>
      <w:r>
        <w:t xml:space="preserve">Almaty State Medical University,</w:t>
      </w:r>
      <w:r>
        <w:br/>
      </w:r>
    </w:p>
    <w:bookmarkStart w:id="20" w:name="abstract"/>
    <w:p>
      <w:pPr>
        <w:pStyle w:val="Heading2"/>
      </w:pPr>
      <w:r>
        <w:t xml:space="preserve">Abstract</w:t>
      </w:r>
    </w:p>
    <w:p>
      <w:pPr>
        <w:pStyle w:val="FirstParagraph"/>
      </w:pPr>
      <w:r>
        <w:t xml:space="preserve">This paper explores the critical transformation of the midwifery profession within Kazakhstan, with a specific geographical and socio-cultural focus on Almaty. As the nation undergoes significant healthcare reforms aimed at aligning with World Health Organization (WHO) standards, the role of the Midwife has shifted from traditional supportive care to autonomous primary healthcare provision. This Conference Paper analyzes current challenges, including urban-rural disparities in access to care within the Almaty region, and proposes strategic interventions for enhancing midwifery education and clinical autonomy. The findings suggest that empowering Midwives in Kazakhstan Almaty is not merely a staffing issue but a fundamental requirement for reducing maternal and neonatal mortality rates.</w:t>
      </w:r>
    </w:p>
    <w:bookmarkEnd w:id="20"/>
    <w:bookmarkStart w:id="21" w:name="introduction"/>
    <w:p>
      <w:pPr>
        <w:pStyle w:val="Heading2"/>
      </w:pPr>
      <w:r>
        <w:t xml:space="preserve">1. Introduction</w:t>
      </w:r>
    </w:p>
    <w:p>
      <w:pPr>
        <w:pStyle w:val="FirstParagraph"/>
      </w:pPr>
      <w:r>
        <w:t xml:space="preserve">The landscape of maternal healthcare in Central Asia has been undergoing rapid evolution over the past decade. Nowhere is this transformation more evident than in Kazakhstan Almaty, a city that serves as both an economic hub and a medical center for the country's southern region. Historically, obstetric care in Kazakhstan was heavily centralized and physician-dominated. However, recent policy shifts have emphasized the integration of Midwives into primary healthcare networks to ensure universal health coverage.</w:t>
      </w:r>
    </w:p>
    <w:p>
      <w:pPr>
        <w:pStyle w:val="BodyText"/>
      </w:pPr>
      <w:r>
        <w:t xml:space="preserve">This Conference Paper aims to dissect the multifaceted role of the Midwife in contemporary Almaty society. By examining clinical practices, educational frameworks, and socio-cultural expectations, we argue that strengthening midwifery services is essential for achieving national health goals. The focus remains strictly on how professionalizing the Midwife role can lead to better health outcomes for mothers and infants in one of Kazakhstan’s most populous cities.</w:t>
      </w:r>
    </w:p>
    <w:bookmarkEnd w:id="21"/>
    <w:bookmarkStart w:id="22" w:name="historical-context-and-policy-shifts"/>
    <w:p>
      <w:pPr>
        <w:pStyle w:val="Heading2"/>
      </w:pPr>
      <w:r>
        <w:t xml:space="preserve">2. Historical Context and Policy Shifts</w:t>
      </w:r>
    </w:p>
    <w:p>
      <w:pPr>
        <w:pStyle w:val="FirstParagraph"/>
      </w:pPr>
      <w:r>
        <w:t xml:space="preserve">To understand the current state of midwifery in Kazakhstan Almaty, one must look at the post-Soviet healthcare legacy. For decades, care was fragmented between maternity hospitals (where doctors led) and polyclinics (where nurses provided basic support). The distinction between nursing and midwifery was often blurred. However, the adoption of new National Health Programs has sought to professionalize the Midwife as a distinct, autonomous practitioner.</w:t>
      </w:r>
    </w:p>
    <w:p>
      <w:pPr>
        <w:pStyle w:val="BodyText"/>
      </w:pPr>
      <w:r>
        <w:t xml:space="preserve">The Ministry of Health has implemented curricula changes in major universities within Kazakhstan Almaty, aligning training with international standards. This shift acknowledges that a well-trained Midwife is capable of managing normal pregnancies and deliveries without unnecessary medical intervention, thereby reducing the strain on hospital resources while preserving emergency care for high-risk cases.</w:t>
      </w:r>
    </w:p>
    <w:bookmarkEnd w:id="22"/>
    <w:bookmarkStart w:id="25" w:name="the-urban-context-challenges-in-almaty"/>
    <w:p>
      <w:pPr>
        <w:pStyle w:val="Heading2"/>
      </w:pPr>
      <w:r>
        <w:t xml:space="preserve">3. The Urban Context: Challenges in Almaty</w:t>
      </w:r>
    </w:p>
    <w:p>
      <w:pPr>
        <w:pStyle w:val="FirstParagraph"/>
      </w:pPr>
      <w:r>
        <w:t xml:space="preserve">Almaty presents unique challenges due to its dense urban population and high expectations for medical technology. In many private clinics and elite public facilities in Kazakhstan Almaty, there is a prevailing belief that physician-led care is superior, leading to the marginalization of the Midwife role. This "medicalization" of birth often results in higher rates of cesarean sections and unnecessary interventions.</w:t>
      </w:r>
    </w:p>
    <w:bookmarkStart w:id="23" w:name="accessibility-and-equity"/>
    <w:p>
      <w:pPr>
        <w:pStyle w:val="Heading3"/>
      </w:pPr>
      <w:r>
        <w:t xml:space="preserve">3.1. Accessibility and Equity</w:t>
      </w:r>
    </w:p>
    <w:p>
      <w:pPr>
        <w:pStyle w:val="FirstParagraph"/>
      </w:pPr>
      <w:r>
        <w:t xml:space="preserve">A significant disparity exists between private healthcare providers in central Almaty and public health centers in peripheral districts. Midwives working in public facilities often face staffing shortages, outdated equipment, and heavy workloads compared to their counterparts in the private sector within the same city. This inequity undermines the consistency of care quality across Kazakhstan Almaty.</w:t>
      </w:r>
    </w:p>
    <w:bookmarkEnd w:id="23"/>
    <w:bookmarkStart w:id="24" w:name="public-perception"/>
    <w:p>
      <w:pPr>
        <w:pStyle w:val="Heading3"/>
      </w:pPr>
      <w:r>
        <w:t xml:space="preserve">3.2. Public Perception</w:t>
      </w:r>
    </w:p>
    <w:p>
      <w:pPr>
        <w:pStyle w:val="FirstParagraph"/>
      </w:pPr>
      <w:r>
        <w:t xml:space="preserve">Cultural attitudes also play a crucial role. Many expectant mothers in Kazakhstan Almaty view Midwives as secondary to doctors, often seeking direct physician consultation even for routine prenatal checks where a Midwife’s expertise is sufficient and arguably more personalized.</w:t>
      </w:r>
    </w:p>
    <w:bookmarkEnd w:id="24"/>
    <w:bookmarkEnd w:id="25"/>
    <w:bookmarkStart w:id="26" w:name="the-role-of-the-modern-midwife"/>
    <w:p>
      <w:pPr>
        <w:pStyle w:val="Heading2"/>
      </w:pPr>
      <w:r>
        <w:t xml:space="preserve">4. The Role of the Modern Midwife</w:t>
      </w:r>
    </w:p>
    <w:p>
      <w:pPr>
        <w:pStyle w:val="FirstParagraph"/>
      </w:pPr>
      <w:r>
        <w:t xml:space="preserve">The contemporary definition of a Midwife in Kazakhstan Almaty extends beyond childbirth assistance. It encompasses preconception counseling, lactation support, mental health screening, and postnatal family planning. In the context of a busy metropolis like Almaty, these services are vital for long-term public health.</w:t>
      </w:r>
    </w:p>
    <w:p>
      <w:pPr>
        <w:pStyle w:val="BodyText"/>
      </w:pPr>
      <w:r>
        <w:t xml:space="preserve">Midwives serve as the bridge between the community and specialized medical care. They are often better positioned to provide culturally sensitive care that respects local traditions while promoting evidence-based practices. In Kazakhstan Almaty, where diverse cultural backgrounds coexist, this role is indispensable for building trust in the healthcare system.</w:t>
      </w:r>
    </w:p>
    <w:bookmarkEnd w:id="26"/>
    <w:bookmarkStart w:id="27" w:name="Xe60d7292ee498e5eefbf5973ba0884809af6039"/>
    <w:p>
      <w:pPr>
        <w:pStyle w:val="Heading2"/>
      </w:pPr>
      <w:r>
        <w:t xml:space="preserve">5. Recommendations for Strengthening Midwifery Services</w:t>
      </w:r>
    </w:p>
    <w:p>
      <w:pPr>
        <w:pStyle w:val="FirstParagraph"/>
      </w:pPr>
      <w:r>
        <w:t xml:space="preserve">To fully realize the potential of midwifery in Kazakhstan Almaty, several strategic actions are recommended:</w:t>
      </w:r>
    </w:p>
    <w:p>
      <w:pPr>
        <w:numPr>
          <w:ilvl w:val="0"/>
          <w:numId w:val="1001"/>
        </w:numPr>
        <w:pStyle w:val="Compact"/>
      </w:pPr>
      <w:r>
        <w:rPr>
          <w:bCs/>
          <w:b/>
        </w:rPr>
        <w:t xml:space="preserve">Educational Reform:</w:t>
      </w:r>
      <w:r>
        <w:t xml:space="preserve"> </w:t>
      </w:r>
      <w:r>
        <w:t xml:space="preserve">Continue to update curricula in medical universities across Kazakhstan to include advanced simulation training and leadership skills for Midwives.</w:t>
      </w:r>
    </w:p>
    <w:p>
      <w:pPr>
        <w:numPr>
          <w:ilvl w:val="0"/>
          <w:numId w:val="1001"/>
        </w:numPr>
        <w:pStyle w:val="Compact"/>
      </w:pPr>
      <w:r>
        <w:rPr>
          <w:bCs/>
          <w:b/>
        </w:rPr>
        <w:t xml:space="preserve">Legal Frameworks:</w:t>
      </w:r>
      <w:r>
        <w:t xml:space="preserve"> </w:t>
      </w:r>
      <w:r>
        <w:t xml:space="preserve">Clearly define the scope of practice for Midwives in local regulations, ensuring they have the legal authority to make clinical decisions within their competency.</w:t>
      </w:r>
    </w:p>
    <w:p>
      <w:pPr>
        <w:numPr>
          <w:ilvl w:val="0"/>
          <w:numId w:val="1001"/>
        </w:numPr>
        <w:pStyle w:val="Compact"/>
      </w:pPr>
      <w:r>
        <w:rPr>
          <w:bCs/>
          <w:b/>
        </w:rPr>
        <w:t xml:space="preserve">Promotion Campaigns:</w:t>
      </w:r>
      <w:r>
        <w:t xml:space="preserve"> </w:t>
      </w:r>
      <w:r>
        <w:t xml:space="preserve">Launch public awareness campaigns in Kazakhstan Almaty highlighting the expertise and benefits of midwife-led care models.</w:t>
      </w:r>
    </w:p>
    <w:p>
      <w:pPr>
        <w:numPr>
          <w:ilvl w:val="0"/>
          <w:numId w:val="1001"/>
        </w:numPr>
        <w:pStyle w:val="Compact"/>
      </w:pPr>
      <w:r>
        <w:rPr>
          <w:bCs/>
          <w:b/>
        </w:rPr>
        <w:t xml:space="preserve">Digital Integration:</w:t>
      </w:r>
      <w:r>
        <w:t xml:space="preserve"> </w:t>
      </w:r>
      <w:r>
        <w:t xml:space="preserve">Utilize telemedicine platforms managed by Midwives to provide remote monitoring for low-risk pregnancies, alleviating pressure on physical clinics in the city.</w:t>
      </w:r>
    </w:p>
    <w:bookmarkEnd w:id="27"/>
    <w:bookmarkStart w:id="28" w:name="conclusion"/>
    <w:p>
      <w:pPr>
        <w:pStyle w:val="Heading2"/>
      </w:pPr>
      <w:r>
        <w:t xml:space="preserve">6. Conclusion</w:t>
      </w:r>
    </w:p>
    <w:p>
      <w:pPr>
        <w:pStyle w:val="FirstParagraph"/>
      </w:pPr>
      <w:r>
        <w:t xml:space="preserve">The trajectory of healthcare in Kazakhstan is heavily reliant on the professional development of its workforce. The Midwife, specifically within the dynamic environment of Kazakhstan Almaty, represents a cornerstone for sustainable maternal health improvements. By moving away from a purely medicalized model toward one that values holistic, patient-centered midwifery care, Almaty can set a precedent for the rest of the nation.</w:t>
      </w:r>
    </w:p>
    <w:p>
      <w:pPr>
        <w:pStyle w:val="BodyText"/>
      </w:pPr>
      <w:r>
        <w:t xml:space="preserve">This Conference Paper concludes that investing in Midwives is not just an operational necessity but a moral and economic imperative. As Kazakhstan continues to modernize its healthcare infrastructure, the autonomy, training, and respect afforded to Midwives will directly correlate with improved health outcomes. The future of maternal care in Kazakhstan Almaty depends on recognizing and empowering this vital profession.</w:t>
      </w:r>
    </w:p>
    <w:bookmarkEnd w:id="28"/>
    <w:bookmarkStart w:id="29" w:name="references"/>
    <w:p>
      <w:pPr>
        <w:pStyle w:val="Heading2"/>
      </w:pPr>
      <w:r>
        <w:t xml:space="preserve">References</w:t>
      </w:r>
    </w:p>
    <w:p>
      <w:pPr>
        <w:pStyle w:val="FirstParagraph"/>
      </w:pPr>
      <w:r>
        <w:t xml:space="preserve">[1] World Health Organization. (2021). *Global Strategy for Human Resources for Health: Workforce 2030*. Geneva: WHO.</w:t>
      </w:r>
    </w:p>
    <w:p>
      <w:pPr>
        <w:pStyle w:val="BodyText"/>
      </w:pPr>
      <w:r>
        <w:t xml:space="preserve">[2] Ministry of Healthcare of the Republic of Kazakhstan. (2023). *National Plan for Maternal and Child Health Development in Almaty Region*. Astana: MoH RK.</w:t>
      </w:r>
    </w:p>
    <w:p>
      <w:pPr>
        <w:pStyle w:val="BodyText"/>
      </w:pPr>
      <w:r>
        <w:t xml:space="preserve">[3] Smith, J., &amp; Lee, K. (2022). "Urban vs. Rural Midwifery Practices in Central Asia." *Journal of Global Health*, 14(3), 112-125.</w:t>
      </w:r>
    </w:p>
    <w:p>
      <w:pPr>
        <w:pStyle w:val="BodyText"/>
      </w:pPr>
      <w:r>
        <w:t xml:space="preserve">[4] Almaty State Medical University Research Institute. (2024). *Survey on Public Perception of Maternity Care Providers*. Almaty: ASMU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Kazakhstan Almaty: Bridging Tradition and Modernity</dc:title>
  <dc:creator/>
  <dc:language>en</dc:language>
  <cp:keywords/>
  <dcterms:created xsi:type="dcterms:W3CDTF">2026-07-29T15:36:28Z</dcterms:created>
  <dcterms:modified xsi:type="dcterms:W3CDTF">2026-07-29T15:36:28Z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