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Transformative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Nairobi:</w:t>
      </w:r>
      <w:r>
        <w:t xml:space="preserve"> </w:t>
      </w:r>
      <w:r>
        <w:t xml:space="preserve">Bridging</w:t>
      </w:r>
      <w:r>
        <w:t xml:space="preserve"> </w:t>
      </w:r>
      <w:r>
        <w:t xml:space="preserve">Gaps</w:t>
      </w:r>
      <w:r>
        <w:t xml:space="preserve"> </w:t>
      </w:r>
      <w:r>
        <w:t xml:space="preserve">in</w:t>
      </w:r>
      <w:r>
        <w:t xml:space="preserve"> </w:t>
      </w:r>
      <w:r>
        <w:t xml:space="preserve">Maternal</w:t>
      </w:r>
      <w:r>
        <w:t xml:space="preserve"> </w:t>
      </w:r>
      <w:r>
        <w:t xml:space="preserve">and</w:t>
      </w:r>
      <w:r>
        <w:t xml:space="preserve"> </w:t>
      </w:r>
      <w:r>
        <w:t xml:space="preserve">Neonatal</w:t>
      </w:r>
      <w:r>
        <w:t xml:space="preserve"> </w:t>
      </w:r>
      <w:r>
        <w:t xml:space="preserve">Health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Transformative Role of the Midwife in Kenya Nairobi: Bridging Gaps in Maternal and Neonatal Health</dc:title>
  <dc:creator/>
  <dc:language>en</dc:language>
  <cp:keywords/>
  <dcterms:created xsi:type="dcterms:W3CDTF">2026-07-29T13:46:51Z</dcterms:created>
  <dcterms:modified xsi:type="dcterms:W3CDTF">2026-07-29T13:46:51Z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