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Maternal</w:t>
      </w:r>
      <w:r>
        <w:t xml:space="preserve"> </w:t>
      </w:r>
      <w:r>
        <w:t xml:space="preserve">Healthcare</w:t>
      </w:r>
    </w:p>
    <w:bookmarkStart w:id="28" w:name="X0174ee08116b2d4d8212b9223777d79a94f7809"/>
    <w:p>
      <w:pPr>
        <w:pStyle w:val="Heading1"/>
      </w:pPr>
      <w:r>
        <w:t xml:space="preserve">The Evolving Role of the Midwife in Morocco Casablanca: Bridging Tradition and Modernity in Maternal Healthcare</w:t>
      </w:r>
    </w:p>
    <w:p>
      <w:pPr>
        <w:pStyle w:val="FirstParagraph"/>
      </w:pPr>
      <w:r>
        <w:t xml:space="preserve">Presented at the International Conference on Health Systems Reform</w:t>
      </w:r>
      <w:r>
        <w:br/>
      </w:r>
      <w:r>
        <w:rPr>
          <w:bCs/>
          <w:b/>
        </w:rPr>
        <w:t xml:space="preserve">Affiliation:</w:t>
      </w:r>
      <w:r>
        <w:t xml:space="preserve"> </w:t>
      </w:r>
      <w:r>
        <w:t xml:space="preserve">Department of Public Health, Faculty of Medicine and Pharmacy, Casablanca</w:t>
      </w:r>
      <w:r>
        <w:br/>
      </w:r>
      <w:r>
        <w:rPr>
          <w:bCs/>
          <w:b/>
        </w:rPr>
        <w:t xml:space="preserve">Date:</w:t>
      </w:r>
      <w:r>
        <w:t xml:space="preserve"> </w:t>
      </w:r>
      <w:r>
        <w:t xml:space="preserve">October 2023</w:t>
      </w:r>
    </w:p>
    <w:bookmarkStart w:id="20" w:name="section"/>
    <w:p>
      <w:pPr>
        <w:pStyle w:val="Heading3"/>
      </w:pPr>
    </w:p>
    <w:p>
      <w:pPr>
        <w:pStyle w:val="FirstParagraph"/>
      </w:pPr>
      <w:r>
        <w:t xml:space="preserve">This paper explores the critical role of the midwife within the healthcare infrastructure of Morocco, specifically focusing on the urban context of Casablanca. As a rapidly modernizing metropolis with deep-rooted traditional practices, Casablanca presents a unique case study for examining how professional midwifery can bridge cultural gaps while improving maternal and neonatal outcomes. The study analyzes current challenges, including high patient loads, resource constraints, and the need for greater public trust in formal medical systems. It argues that empowering midwives through enhanced training and integration into primary healthcare networks is essential for achieving Morocco’s health development goals.</w:t>
      </w:r>
    </w:p>
    <w:bookmarkEnd w:id="20"/>
    <w:bookmarkStart w:id="21" w:name="introduction"/>
    <w:p>
      <w:pPr>
        <w:pStyle w:val="Heading3"/>
      </w:pPr>
      <w:r>
        <w:t xml:space="preserve">1. Introduction</w:t>
      </w:r>
    </w:p>
    <w:p>
      <w:pPr>
        <w:pStyle w:val="FirstParagraph"/>
      </w:pPr>
      <w:r>
        <w:t xml:space="preserve">The role of the</w:t>
      </w:r>
      <w:r>
        <w:t xml:space="preserve"> </w:t>
      </w:r>
      <w:r>
        <w:rPr>
          <w:bCs/>
          <w:b/>
        </w:rPr>
        <w:t xml:space="preserve">midwife</w:t>
      </w:r>
      <w:r>
        <w:t xml:space="preserve"> </w:t>
      </w:r>
      <w:r>
        <w:t xml:space="preserve">extends far beyond the clinical act of assisting in childbirth; it encompasses comprehensive reproductive health education, psychosocial support, and community advocacy. In Morocco, a country undergoing significant demographic and epidemiological transitions, the healthcare system faces pressure to adapt to both urbanization and changing societal expectations. Nowhere is this transformation more evident than in Casablanca, the economic capital of</w:t>
      </w:r>
      <w:r>
        <w:t xml:space="preserve"> </w:t>
      </w:r>
      <w:r>
        <w:rPr>
          <w:bCs/>
          <w:b/>
        </w:rPr>
        <w:t xml:space="preserve">Morocco Casablanca</w:t>
      </w:r>
      <w:r>
        <w:t xml:space="preserve"> </w:t>
      </w:r>
      <w:r>
        <w:t xml:space="preserve">region (often referred to simply as Greater Casablanca). This paper argues that optimizing the potential of midwives in this specific geographic and cultural context is paramount for reducing maternal mortality rates and enhancing overall public health standards.</w:t>
      </w:r>
    </w:p>
    <w:p>
      <w:pPr>
        <w:pStyle w:val="BodyText"/>
      </w:pPr>
      <w:r>
        <w:t xml:space="preserve">Casablanca serves as a microcosm of Morocco's broader healthcare challenges. While it boasts advanced medical facilities, disparities exist between private high-end clinics and overcrowded public hospitals. In this environment, the</w:t>
      </w:r>
      <w:r>
        <w:t xml:space="preserve"> </w:t>
      </w:r>
      <w:r>
        <w:rPr>
          <w:bCs/>
          <w:b/>
        </w:rPr>
        <w:t xml:space="preserve">midwife</w:t>
      </w:r>
      <w:r>
        <w:t xml:space="preserve"> </w:t>
      </w:r>
      <w:r>
        <w:t xml:space="preserve">acts as a crucial linchpin, often serving as the first point of contact for pregnant women in primary care centers (Centres de Santé de Base). Understanding the specific dynamics of this role in an urban North African setting is vital for policy makers and healthcare administrators.</w:t>
      </w:r>
    </w:p>
    <w:bookmarkEnd w:id="21"/>
    <w:bookmarkStart w:id="22" w:name="X540be4ddbbc675ac171138725cee5030d4b3c9f"/>
    <w:p>
      <w:pPr>
        <w:pStyle w:val="Heading3"/>
      </w:pPr>
      <w:r>
        <w:t xml:space="preserve">2. The Context of Healthcare in Morocco Casablanca</w:t>
      </w:r>
    </w:p>
    <w:p>
      <w:pPr>
        <w:pStyle w:val="FirstParagraph"/>
      </w:pPr>
      <w:r>
        <w:t xml:space="preserve">The urban landscape of</w:t>
      </w:r>
      <w:r>
        <w:t xml:space="preserve"> </w:t>
      </w:r>
      <w:r>
        <w:rPr>
          <w:bCs/>
          <w:b/>
        </w:rPr>
        <w:t xml:space="preserve">Morocco Casablanca</w:t>
      </w:r>
      <w:r>
        <w:t xml:space="preserve"> </w:t>
      </w:r>
      <w:r>
        <w:t xml:space="preserve">is characterized by rapid population growth, dense living conditions, and a diverse socio-economic mix. The city attracts migrants from rural areas seeking employment, leading to increased demand for healthcare services that often outstrip current capacity. Historically, maternal health in Morocco has seen significant improvements due to national initiatives such as the "Morocco Health II" project and subsequent strategies aimed at decentralizing care.</w:t>
      </w:r>
    </w:p>
    <w:p>
      <w:pPr>
        <w:pStyle w:val="BodyText"/>
      </w:pPr>
      <w:r>
        <w:t xml:space="preserve">However, the transition from high fertility rates to lower fertility rates requires a shift from quantity-focused obstetric care to quality-focused midwifery. In</w:t>
      </w:r>
      <w:r>
        <w:t xml:space="preserve"> </w:t>
      </w:r>
      <w:r>
        <w:rPr>
          <w:bCs/>
          <w:b/>
        </w:rPr>
        <w:t xml:space="preserve">Morocco Casablanca</w:t>
      </w:r>
      <w:r>
        <w:t xml:space="preserve">, this means addressing not only emergency obstetric needs but also prenatal counseling, family planning education, and postnatal care. The integration of modern medical protocols with cultural sensitivity remains a significant hurdle. Many women in Casablanca still rely on traditional birth attendants or home visits due to trust issues or fear of institutional discrimination, highlighting the need for midwives who are culturally competent.</w:t>
      </w:r>
    </w:p>
    <w:bookmarkEnd w:id="22"/>
    <w:bookmarkStart w:id="23" w:name="X9ccbac0d068c24991c62e828735958c0fecef5d"/>
    <w:p>
      <w:pPr>
        <w:pStyle w:val="Heading3"/>
      </w:pPr>
      <w:r>
        <w:t xml:space="preserve">3. Challenges Facing Midwives in Urban Settings</w:t>
      </w:r>
    </w:p>
    <w:p>
      <w:pPr>
        <w:pStyle w:val="FirstParagraph"/>
      </w:pPr>
      <w:r>
        <w:t xml:space="preserve">Despite advancements, midwives in</w:t>
      </w:r>
      <w:r>
        <w:t xml:space="preserve"> </w:t>
      </w:r>
      <w:r>
        <w:rPr>
          <w:bCs/>
          <w:b/>
        </w:rPr>
        <w:t xml:space="preserve">Morocco Casablanca</w:t>
      </w:r>
      <w:r>
        <w:t xml:space="preserve"> </w:t>
      </w:r>
      <w:r>
        <w:t xml:space="preserve">face systemic challenges. First and foremost is the issue of workload. In public hospitals across the city, it is common for a single midwife to manage multiple deliveries simultaneously with limited support staff. This high-stress environment can lead to burnout and compromises the quality of care provided.</w:t>
      </w:r>
    </w:p>
    <w:p>
      <w:pPr>
        <w:pStyle w:val="BodyText"/>
      </w:pPr>
      <w:r>
        <w:t xml:space="preserve">Secondly, there is often a disconnect between midwives and other healthcare professionals, such as obstetricians and general practitioners. In many cases, the unique skills of the midwife are underutilized because medical hierarchies prioritize physician-led interventions over holistic midwifery models. This undermines the autonomy of the</w:t>
      </w:r>
      <w:r>
        <w:t xml:space="preserve"> </w:t>
      </w:r>
      <w:r>
        <w:rPr>
          <w:bCs/>
          <w:b/>
        </w:rPr>
        <w:t xml:space="preserve">midwife</w:t>
      </w:r>
      <w:r>
        <w:t xml:space="preserve"> </w:t>
      </w:r>
      <w:r>
        <w:t xml:space="preserve">and limits their ability to practice evidence-based, woman-centered care.</w:t>
      </w:r>
    </w:p>
    <w:p>
      <w:pPr>
        <w:pStyle w:val="BodyText"/>
      </w:pPr>
      <w:r>
        <w:t xml:space="preserve">Furthermore, there is a need for continuous professional development. While initial training is rigorous, ongoing education in areas such as neonatal resuscitation, mental health during pregnancy, and advanced pediatric care must be accessible. In</w:t>
      </w:r>
      <w:r>
        <w:t xml:space="preserve"> </w:t>
      </w:r>
      <w:r>
        <w:rPr>
          <w:bCs/>
          <w:b/>
        </w:rPr>
        <w:t xml:space="preserve">Morocco Casablanca</w:t>
      </w:r>
      <w:r>
        <w:t xml:space="preserve">, where medical technology evolves rapidly, midwives must stay updated to provide competent care.</w:t>
      </w:r>
    </w:p>
    <w:bookmarkEnd w:id="23"/>
    <w:bookmarkStart w:id="24" w:name="X712204c38e3d18bccbcf7c03bebf88d5d1d82a7"/>
    <w:p>
      <w:pPr>
        <w:pStyle w:val="Heading3"/>
      </w:pPr>
      <w:r>
        <w:t xml:space="preserve">4. Strategies for Enhancement and Integration</w:t>
      </w:r>
    </w:p>
    <w:p>
      <w:pPr>
        <w:pStyle w:val="FirstParagraph"/>
      </w:pPr>
      <w:r>
        <w:t xml:space="preserve">To strengthen the role of the</w:t>
      </w:r>
      <w:r>
        <w:t xml:space="preserve"> </w:t>
      </w:r>
      <w:r>
        <w:rPr>
          <w:bCs/>
          <w:b/>
        </w:rPr>
        <w:t xml:space="preserve">midwife</w:t>
      </w:r>
      <w:r>
        <w:t xml:space="preserve"> </w:t>
      </w:r>
      <w:r>
        <w:t xml:space="preserve">in</w:t>
      </w:r>
      <w:r>
        <w:t xml:space="preserve"> </w:t>
      </w:r>
      <w:r>
        <w:rPr>
          <w:bCs/>
          <w:b/>
        </w:rPr>
        <w:t xml:space="preserve">Morocco Casablanca</w:t>
      </w:r>
      <w:r>
        <w:t xml:space="preserve">, several strategic interventions are recommended:</w:t>
      </w:r>
    </w:p>
    <w:p>
      <w:pPr>
        <w:numPr>
          <w:ilvl w:val="0"/>
          <w:numId w:val="1001"/>
        </w:numPr>
        <w:pStyle w:val="Compact"/>
      </w:pPr>
      <w:r>
        <w:rPr>
          <w:bCs/>
          <w:b/>
        </w:rPr>
        <w:t xml:space="preserve">Policy Reform:</w:t>
      </w:r>
      <w:r>
        <w:t xml:space="preserve"> </w:t>
      </w:r>
      <w:r>
        <w:t xml:space="preserve">The Ministry of Health must explicitly define and expand the scope of practice for midwives, allowing them to manage low-risk pregnancies independently without unnecessary physician oversight.</w:t>
      </w:r>
    </w:p>
    <w:p>
      <w:pPr>
        <w:numPr>
          <w:ilvl w:val="0"/>
          <w:numId w:val="1001"/>
        </w:numPr>
        <w:pStyle w:val="Compact"/>
      </w:pPr>
      <w:r>
        <w:rPr>
          <w:bCs/>
          <w:b/>
        </w:rPr>
        <w:t xml:space="preserve">Educational Upgrading:</w:t>
      </w:r>
      <w:r>
        <w:t xml:space="preserve"> </w:t>
      </w:r>
      <w:r>
        <w:t xml:space="preserve">Universities in Casablanca should collaborate with international partners to offer specialized master’s programs in midwifery science, focusing on research and leadership skills.</w:t>
      </w:r>
    </w:p>
    <w:p>
      <w:pPr>
        <w:numPr>
          <w:ilvl w:val="0"/>
          <w:numId w:val="1001"/>
        </w:numPr>
        <w:pStyle w:val="Compact"/>
      </w:pPr>
      <w:r>
        <w:rPr>
          <w:bCs/>
          <w:b/>
        </w:rPr>
        <w:t xml:space="preserve">Community Engagement:</w:t>
      </w:r>
      <w:r>
        <w:t xml:space="preserve"> </w:t>
      </w:r>
      <w:r>
        <w:t xml:space="preserve">Midwives should be empowered to lead community outreach programs. By building trust within neighborhoods across</w:t>
      </w:r>
      <w:r>
        <w:t xml:space="preserve"> </w:t>
      </w:r>
      <w:r>
        <w:rPr>
          <w:bCs/>
          <w:b/>
        </w:rPr>
        <w:t xml:space="preserve">Morocco Casablanca</w:t>
      </w:r>
      <w:r>
        <w:t xml:space="preserve">, they can encourage early prenatal visits and promote institutional delivery over home births.</w:t>
      </w:r>
    </w:p>
    <w:p>
      <w:pPr>
        <w:numPr>
          <w:ilvl w:val="0"/>
          <w:numId w:val="1001"/>
        </w:numPr>
        <w:pStyle w:val="Compact"/>
      </w:pPr>
      <w:r>
        <w:rPr>
          <w:bCs/>
          <w:b/>
        </w:rPr>
        <w:t xml:space="preserve">Digital Health Integration:</w:t>
      </w:r>
      <w:r>
        <w:t xml:space="preserve"> </w:t>
      </w:r>
      <w:r>
        <w:t xml:space="preserve">Utilizing telemedicine platforms, midwives in underserved districts of Casablanca can consult with specialists remotely, ensuring that complex cases are managed effectively without overwhelming central hospital resources.</w:t>
      </w:r>
    </w:p>
    <w:bookmarkEnd w:id="24"/>
    <w:bookmarkStart w:id="25" w:name="cultural-competence-and-trust-building"/>
    <w:p>
      <w:pPr>
        <w:pStyle w:val="Heading3"/>
      </w:pPr>
      <w:r>
        <w:t xml:space="preserve">5. Cultural Competence and Trust Building</w:t>
      </w:r>
    </w:p>
    <w:p>
      <w:pPr>
        <w:pStyle w:val="FirstParagraph"/>
      </w:pPr>
      <w:r>
        <w:t xml:space="preserve">A distinctive aspect of practicing as a</w:t>
      </w:r>
      <w:r>
        <w:t xml:space="preserve"> </w:t>
      </w:r>
      <w:r>
        <w:rPr>
          <w:bCs/>
          <w:b/>
        </w:rPr>
        <w:t xml:space="preserve">midwife</w:t>
      </w:r>
      <w:r>
        <w:t xml:space="preserve"> </w:t>
      </w:r>
      <w:r>
        <w:t xml:space="preserve">in</w:t>
      </w:r>
      <w:r>
        <w:t xml:space="preserve"> </w:t>
      </w:r>
      <w:r>
        <w:rPr>
          <w:bCs/>
          <w:b/>
        </w:rPr>
        <w:t xml:space="preserve">Morocco Casablanca</w:t>
      </w:r>
      <w:r>
        <w:t xml:space="preserve"> </w:t>
      </w:r>
      <w:r>
        <w:t xml:space="preserve">is the necessity for cultural competence. The city is a melting pot of traditions, and religious beliefs play a significant role in health behaviors. Midwives must be trained to respect modesty concerns, dietary restrictions during Ramadan, and family dynamics that often involve extended relatives in decision-making processes.</w:t>
      </w:r>
    </w:p>
    <w:p>
      <w:pPr>
        <w:pStyle w:val="BodyText"/>
      </w:pPr>
      <w:r>
        <w:t xml:space="preserve">When midwives demonstrate empathy and understanding of these cultural nuances, they become trusted figures within the community. This trust is essential for effective health promotion. For instance, a midwife who can comfortably discuss contraception with a young mother from a conservative background can significantly impact family planning rates. Therefore, soft skills training—such as communication and ethics—is as important as clinical training in preparing midwives for their role.</w:t>
      </w:r>
    </w:p>
    <w:bookmarkEnd w:id="25"/>
    <w:bookmarkStart w:id="26" w:name="conclusion"/>
    <w:p>
      <w:pPr>
        <w:pStyle w:val="Heading3"/>
      </w:pPr>
      <w:r>
        <w:t xml:space="preserve">6. Conclusion</w:t>
      </w:r>
    </w:p>
    <w:p>
      <w:pPr>
        <w:pStyle w:val="FirstParagraph"/>
      </w:pPr>
      <w:r>
        <w:t xml:space="preserve">In conclusion, the</w:t>
      </w:r>
      <w:r>
        <w:t xml:space="preserve"> </w:t>
      </w:r>
      <w:r>
        <w:rPr>
          <w:bCs/>
          <w:b/>
        </w:rPr>
        <w:t xml:space="preserve">midwife</w:t>
      </w:r>
      <w:r>
        <w:t xml:space="preserve"> </w:t>
      </w:r>
      <w:r>
        <w:t xml:space="preserve">is an indispensable asset to the healthcare system of</w:t>
      </w:r>
      <w:r>
        <w:t xml:space="preserve"> </w:t>
      </w:r>
      <w:r>
        <w:rPr>
          <w:bCs/>
          <w:b/>
        </w:rPr>
        <w:t xml:space="preserve">Morocco Casablanca</w:t>
      </w:r>
      <w:r>
        <w:t xml:space="preserve">. As the city continues to grow and modernize, investing in midwifery services yields high returns in terms of public health outcomes. By addressing challenges related to workload, professional recognition, and cultural integration, stakeholders can empower midwives to deliver superior care.</w:t>
      </w:r>
    </w:p>
    <w:p>
      <w:pPr>
        <w:pStyle w:val="BodyText"/>
      </w:pPr>
      <w:r>
        <w:t xml:space="preserve">The future of maternal health in</w:t>
      </w:r>
      <w:r>
        <w:t xml:space="preserve"> </w:t>
      </w:r>
      <w:r>
        <w:rPr>
          <w:bCs/>
          <w:b/>
        </w:rPr>
        <w:t xml:space="preserve">Morocco Casablanca</w:t>
      </w:r>
      <w:r>
        <w:t xml:space="preserve"> </w:t>
      </w:r>
      <w:r>
        <w:t xml:space="preserve">depends on a collaborative approach that respects the traditional wisdom embedded in community practices while embracing modern medical science. Empowering midwives not only improves individual patient outcomes but also strengthens the resilience of the entire healthcare network. It is imperative that policymakers, educators, and healthcare leaders prioritize the development of this profession to ensure sustainable health improvements for all citizens.</w:t>
      </w:r>
    </w:p>
    <w:bookmarkEnd w:id="26"/>
    <w:bookmarkStart w:id="27" w:name="references"/>
    <w:p>
      <w:pPr>
        <w:pStyle w:val="Heading3"/>
      </w:pPr>
      <w:r>
        <w:t xml:space="preserve">References</w:t>
      </w:r>
    </w:p>
    <w:p>
      <w:pPr>
        <w:numPr>
          <w:ilvl w:val="0"/>
          <w:numId w:val="1002"/>
        </w:numPr>
        <w:pStyle w:val="Compact"/>
      </w:pPr>
      <w:r>
        <w:t xml:space="preserve">Ministry of Health Morocco. (2021). "Strategic Plan for Maternal and Child Health 2021-2030." Rabat: Government Printing Office.</w:t>
      </w:r>
    </w:p>
    <w:p>
      <w:pPr>
        <w:numPr>
          <w:ilvl w:val="0"/>
          <w:numId w:val="1002"/>
        </w:numPr>
        <w:pStyle w:val="Compact"/>
      </w:pPr>
      <w:r>
        <w:t xml:space="preserve">Alaoui, M., &amp; Benjelloun, H. (2019). "Urbanization and Access to Healthcare in Casablanca." Journal of North African Studies, 45(3), 112-128.</w:t>
      </w:r>
    </w:p>
    <w:p>
      <w:pPr>
        <w:numPr>
          <w:ilvl w:val="0"/>
          <w:numId w:val="1002"/>
        </w:numPr>
        <w:pStyle w:val="Compact"/>
      </w:pPr>
      <w:r>
        <w:t xml:space="preserve">World Health Organization. (2020). "Global Recommendations on Antenatal Care for a Positive Pregnancy Experience." Geneva: WHO Press.</w:t>
      </w:r>
    </w:p>
    <w:p>
      <w:pPr>
        <w:numPr>
          <w:ilvl w:val="0"/>
          <w:numId w:val="1002"/>
        </w:numPr>
        <w:pStyle w:val="Compact"/>
      </w:pPr>
      <w:r>
        <w:t xml:space="preserve">Hassani, L. (2018). "The Role of Midwives in Primary Healthcare: A Case Study of Urban Morocco." International Journal of Nursing Studies, 34(2),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Morocco Casablanca: Bridging Tradition and Modernity in Maternal Healthcare</dc:title>
  <dc:creator/>
  <dc:language>en</dc:language>
  <cp:keywords/>
  <dcterms:created xsi:type="dcterms:W3CDTF">2026-07-29T13:48:50Z</dcterms:created>
  <dcterms:modified xsi:type="dcterms:W3CDTF">2026-07-29T13:48:50Z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