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Cultural</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6" w:name="X508e7f2b4bb73bdfa734d0e764c9320ae4026a9"/>
    <w:p>
      <w:pPr>
        <w:pStyle w:val="Heading1"/>
      </w:pPr>
      <w:r>
        <w:t xml:space="preserve">The Evolving Role of the Midwife in Myanmar Yangon</w:t>
      </w:r>
    </w:p>
    <w:p>
      <w:pPr>
        <w:pStyle w:val="FirstParagraph"/>
      </w:pPr>
      <w:r>
        <w:t xml:space="preserve">A Conference Paper presented at the International Summit on Maternal Health in Southeast Asia 2023</w:t>
      </w:r>
    </w:p>
    <w:p>
      <w:pPr>
        <w:pStyle w:val="BodyText"/>
      </w:pPr>
      <w:r>
        <w:rPr>
          <w:iCs/>
          <w:i/>
          <w:bCs/>
          <w:b/>
        </w:rPr>
        <w:t xml:space="preserve">Abstract:</w:t>
      </w:r>
      <w:r>
        <w:br/>
      </w:r>
      <w:r>
        <w:br/>
      </w:r>
      <w:r>
        <w:t xml:space="preserve">This paper examines the critical intersection of traditional practices and modern healthcare systems regarding maternal care. Specifically, it analyzes the expanding scope of practice for the professional Midwife within Myanmar Yangon. Despite significant advancements in hospital infrastructure, cultural reliance on traditional birth attendants remains profound. This study highlights how integrating evidence-based medical protocols with culturally competent care allows the Midwife to become a pivotal figure in reducing maternal and neonatal mortality rates in this rapidly urbanizing region of Myanmar Yangon.</w:t>
      </w:r>
    </w:p>
    <w:bookmarkStart w:id="20" w:name="introduction"/>
    <w:p>
      <w:pPr>
        <w:pStyle w:val="Heading2"/>
      </w:pPr>
      <w:r>
        <w:t xml:space="preserve">1. Introduction</w:t>
      </w:r>
    </w:p>
    <w:p>
      <w:pPr>
        <w:pStyle w:val="FirstParagraph"/>
      </w:pPr>
      <w:r>
        <w:rPr>
          <w:bCs/>
          <w:b/>
        </w:rPr>
        <w:t xml:space="preserve">Myanmar Yangon</w:t>
      </w:r>
      <w:r>
        <w:t xml:space="preserve">, the commercial capital and largest city of Myanmar, stands as a microcosm for the broader challenges facing Southeast Asian healthcare systems. While urbanization has accelerated, the transition from home births assisted by traditional birth attendants (TBAs) to clinical deliveries managed by skilled professionals is complex. At the heart of this transition lies a specific healthcare provider:</w:t>
      </w:r>
      <w:r>
        <w:t xml:space="preserve"> </w:t>
      </w:r>
      <w:r>
        <w:rPr>
          <w:bCs/>
          <w:b/>
        </w:rPr>
        <w:t xml:space="preserve">the Midwife</w:t>
      </w:r>
      <w:r>
        <w:t xml:space="preserve">. Historically viewed merely as an adjunct to obstetricians,</w:t>
      </w:r>
      <w:r>
        <w:t xml:space="preserve"> </w:t>
      </w:r>
      <w:r>
        <w:rPr>
          <w:bCs/>
          <w:b/>
        </w:rPr>
        <w:t xml:space="preserve">the Midwife</w:t>
      </w:r>
      <w:r>
        <w:t xml:space="preserve"> </w:t>
      </w:r>
      <w:r>
        <w:t xml:space="preserve">is increasingly recognized as the primary caregiver for low-risk pregnancies in developing urban centers.</w:t>
      </w:r>
    </w:p>
    <w:p>
      <w:pPr>
        <w:pStyle w:val="BodyText"/>
      </w:pPr>
      <w:r>
        <w:t xml:space="preserve">In the context of</w:t>
      </w:r>
      <w:r>
        <w:t xml:space="preserve"> </w:t>
      </w:r>
      <w:r>
        <w:rPr>
          <w:bCs/>
          <w:b/>
        </w:rPr>
        <w:t xml:space="preserve">Myanmar Yangon</w:t>
      </w:r>
      <w:r>
        <w:t xml:space="preserve">, where high-rise condominiums sit alongside dense, older neighborhoods with limited sanitation infrastructure, the role of a skilled birth attendant is more critical than ever. This paper explores how training and deploying midwives specifically adapted to the local cultural fabric can bridge gaps in health equity.</w:t>
      </w:r>
    </w:p>
    <w:bookmarkEnd w:id="20"/>
    <w:bookmarkStart w:id="21" w:name="X22d6430505d0802a70d4f18f81fac4bc7fce6d4"/>
    <w:p>
      <w:pPr>
        <w:pStyle w:val="Heading2"/>
      </w:pPr>
      <w:r>
        <w:t xml:space="preserve">2. The Current Landscape of Maternal Health in Myanmar Yangon</w:t>
      </w:r>
    </w:p>
    <w:p>
      <w:pPr>
        <w:pStyle w:val="FirstParagraph"/>
      </w:pPr>
      <w:r>
        <w:rPr>
          <w:bCs/>
          <w:b/>
        </w:rPr>
        <w:t xml:space="preserve">The landscape of maternal health in Myanmar Yangon</w:t>
      </w:r>
      <w:r>
        <w:t xml:space="preserve"> </w:t>
      </w:r>
      <w:r>
        <w:t xml:space="preserve">is characterized by a dual system. On one hand, private hospitals and specialized clinics offer world-class care to the affluent demographic. On the other hand, public health centers and community-based home visits cater to working-class families who often face financial barriers or lack insurance coverage.</w:t>
      </w:r>
    </w:p>
    <w:p>
      <w:pPr>
        <w:pStyle w:val="BodyText"/>
      </w:pPr>
      <w:r>
        <w:t xml:space="preserve">A significant challenge in this region is the "second referral delay." Women living in informal settlements of Yangon often bypass primary care centers due to a lack of trust or logistical difficulties, presenting late at tertiary hospitals. This delay results in complications that could have been managed earlier. Here, the concept of community-based midwifery becomes vital.</w:t>
      </w:r>
    </w:p>
    <w:p>
      <w:pPr>
        <w:pStyle w:val="BodyText"/>
      </w:pPr>
      <w:r>
        <w:t xml:space="preserve">Data indicates that while maternal mortality has decreased over the last decade, disparities remain stark between wealthy districts (like Dagon and Kamayut) and poorer wards. The integration of professional midwives into these underserved areas offers a sustainable model for continuous prenatal monitoring.</w:t>
      </w:r>
    </w:p>
    <w:bookmarkEnd w:id="21"/>
    <w:bookmarkStart w:id="22" w:name="defining-the-modern-role-of-the-midwife"/>
    <w:p>
      <w:pPr>
        <w:pStyle w:val="Heading2"/>
      </w:pPr>
      <w:r>
        <w:t xml:space="preserve">3. Defining the Modern Role of the Midwife</w:t>
      </w:r>
    </w:p>
    <w:p>
      <w:pPr>
        <w:pStyle w:val="FirstParagraph"/>
      </w:pPr>
      <w:r>
        <w:rPr>
          <w:bCs/>
          <w:b/>
        </w:rPr>
        <w:t xml:space="preserve">The role of the Midwife</w:t>
      </w:r>
      <w:r>
        <w:t xml:space="preserve"> </w:t>
      </w:r>
      <w:r>
        <w:t xml:space="preserve">extends far beyond facilitating delivery. In modern obstetrics, midwives are autonomous practitioners capable of managing normal pregnancy, childbirth, and postpartum care without direct physician supervision for routine cases. This scope is particularly relevant in resource-limited settings.</w:t>
      </w:r>
    </w:p>
    <w:p>
      <w:pPr>
        <w:pStyle w:val="BodyText"/>
      </w:pPr>
      <w:r>
        <w:t xml:space="preserve">In training programs within Myanmar Yangon today, curricula have shifted to emphasize emergency obstetric care recognition. Midwives are now trained not just to deliver babies safely but also to identify risk factors early—such as pre-eclampsia or hemorrhage—and refer patients immediately when necessary. This shift in competency transforms the</w:t>
      </w:r>
      <w:r>
        <w:t xml:space="preserve"> </w:t>
      </w:r>
      <w:r>
        <w:rPr>
          <w:bCs/>
          <w:b/>
        </w:rPr>
        <w:t xml:space="preserve">Midwife</w:t>
      </w:r>
      <w:r>
        <w:t xml:space="preserve"> </w:t>
      </w:r>
      <w:r>
        <w:t xml:space="preserve">from a passive observer into an active guardian of maternal survival.</w:t>
      </w:r>
    </w:p>
    <w:p>
      <w:pPr>
        <w:pStyle w:val="BodyText"/>
      </w:pPr>
      <w:r>
        <w:t xml:space="preserve">Furthermore, mental health support has emerged as a crucial component of midwifery care. Postpartum depression rates are rising globally, and culturally nuanced psychological support provided by a trusted local midwife can mitigate long-term impacts on both mother and child.</w:t>
      </w:r>
    </w:p>
    <w:bookmarkEnd w:id="22"/>
    <w:bookmarkStart w:id="23" w:name="X1f1c2852291b8d7fe58488c465c81ec6d8a58cf"/>
    <w:p>
      <w:pPr>
        <w:pStyle w:val="Heading2"/>
      </w:pPr>
      <w:r>
        <w:t xml:space="preserve">4. Bridging Traditional Practices with Medical Standards</w:t>
      </w:r>
    </w:p>
    <w:p>
      <w:pPr>
        <w:pStyle w:val="FirstParagraph"/>
      </w:pPr>
      <w:r>
        <w:rPr>
          <w:bCs/>
          <w:b/>
        </w:rPr>
        <w:t xml:space="preserve">Cultural competency is perhaps the most significant asset of the Midwife in Myanmar Yangon.</w:t>
      </w:r>
      <w:r>
        <w:t xml:space="preserve"> </w:t>
      </w:r>
      <w:r>
        <w:t xml:space="preserve">For generations, Burmese families have relied on traditional remedies, dietary restrictions during pregnancy, and spiritual rituals during birth. A purely biomedical approach often alienates these families. Conversely, a midwife who understands and respects these traditions while gently guiding them toward safety fosters immense trust.</w:t>
      </w:r>
    </w:p>
    <w:p>
      <w:pPr>
        <w:pStyle w:val="BodyText"/>
      </w:pPr>
      <w:r>
        <w:t xml:space="preserve">For example, many elderly women in Yangon insist on specific herbal baths post-delivery. Rather than dismissing this as unhygienic, modern training teaches midwives to guide families toward safer alternatives or supervised applications that retain cultural meaning but reduce infection risk. This collaborative approach ensures compliance with medical advice.</w:t>
      </w:r>
    </w:p>
    <w:p>
      <w:pPr>
        <w:pStyle w:val="BodyText"/>
      </w:pPr>
      <w:r>
        <w:t xml:space="preserve">Additionally, education campaigns led by midwives in local communities help dispel myths surrounding vaccinations and exclusive breastfeeding. By leveraging the inherent respect accorded to healthcare providers within Burmese society, the Midwife becomes a powerful agent of public health education.</w:t>
      </w:r>
    </w:p>
    <w:bookmarkEnd w:id="23"/>
    <w:bookmarkStart w:id="24" w:name="challenges-and-policy-implications"/>
    <w:p>
      <w:pPr>
        <w:pStyle w:val="Heading2"/>
      </w:pPr>
      <w:r>
        <w:t xml:space="preserve">5. Challenges and Policy Implications</w:t>
      </w:r>
    </w:p>
    <w:p>
      <w:pPr>
        <w:pStyle w:val="FirstParagraph"/>
      </w:pPr>
      <w:r>
        <w:rPr>
          <w:bCs/>
          <w:b/>
        </w:rPr>
        <w:t xml:space="preserve">The challenges facing midwifery in Myanmar Yangon are multifaceted.</w:t>
      </w:r>
    </w:p>
    <w:p>
      <w:pPr>
        <w:numPr>
          <w:ilvl w:val="0"/>
          <w:numId w:val="1001"/>
        </w:numPr>
        <w:pStyle w:val="Compact"/>
      </w:pPr>
      <w:r>
        <w:rPr>
          <w:bCs/>
          <w:b/>
        </w:rPr>
        <w:t xml:space="preserve">Workforce Shortages:</w:t>
      </w:r>
      <w:r>
        <w:t xml:space="preserve"> </w:t>
      </w:r>
      <w:r>
        <w:t xml:space="preserve">There is an insufficient number of trained professionals relative to the booming population. Expanding midwifery education programs in Yangon is urgent.</w:t>
      </w:r>
    </w:p>
    <w:p>
      <w:pPr>
        <w:numPr>
          <w:ilvl w:val="0"/>
          <w:numId w:val="1001"/>
        </w:numPr>
        <w:pStyle w:val="Compact"/>
      </w:pPr>
      <w:r>
        <w:rPr>
          <w:bCs/>
          <w:b/>
        </w:rPr>
        <w:t xml:space="preserve">Economic Barriers:</w:t>
      </w:r>
      <w:r>
        <w:t xml:space="preserve"> </w:t>
      </w:r>
      <w:r>
        <w:t xml:space="preserve">Private practice models can make services unaffordable for lower-income families. Government subsidies or universal health coverage schemes specifically targeting midwifery care are necessary.</w:t>
      </w:r>
    </w:p>
    <w:p>
      <w:pPr>
        <w:numPr>
          <w:ilvl w:val="0"/>
          <w:numId w:val="1001"/>
        </w:numPr>
        <w:pStyle w:val="Compact"/>
      </w:pPr>
      <w:r>
        <w:rPr>
          <w:bCs/>
          <w:b/>
        </w:rPr>
        <w:t xml:space="preserve">Status Recognition:</w:t>
      </w:r>
      <w:r>
        <w:t xml:space="preserve"> </w:t>
      </w:r>
      <w:r>
        <w:t xml:space="preserve">Within the medical hierarchy, midwives sometimes lack authority to make critical decisions without doctor approval. Policy reforms must grant them greater autonomy in routine deliveries.</w:t>
      </w:r>
    </w:p>
    <w:bookmarkEnd w:id="24"/>
    <w:bookmarkStart w:id="25" w:name="conclusion"/>
    <w:p>
      <w:pPr>
        <w:pStyle w:val="Heading2"/>
      </w:pPr>
      <w:r>
        <w:t xml:space="preserve">6. Conclusion</w:t>
      </w:r>
    </w:p>
    <w:p>
      <w:pPr>
        <w:pStyle w:val="FirstParagraph"/>
      </w:pPr>
      <w:r>
        <w:t xml:space="preserve">In conclusion, improving maternal outcomes in</w:t>
      </w:r>
    </w:p>
    <w:p>
      <w:pPr>
        <w:pStyle w:val="BodyText"/>
      </w:pPr>
      <w:r>
        <w:t xml:space="preserve"> </w:t>
      </w:r>
      <w:r>
        <w:t xml:space="preserve">Myanmar Yangon</w:t>
      </w:r>
    </w:p>
    <w:p>
      <w:pPr>
        <w:pStyle w:val="BodyText"/>
      </w:pPr>
      <w:r>
        <w:t xml:space="preserve">The future of obstetrics in this vibrant city lies not solely in building more high-tech hospitals but in empowering skilled individuals who can navigate both clinical excellence and cultural nuance. By investing in the Midwife as a primary healthcare provider, stakeholders can ensure that every woman, regardless of socioeconomic status, receives dignified and safe care during one of life's most critical moments.</w:t>
      </w:r>
    </w:p>
    <w:p>
      <w:pPr>
        <w:pStyle w:val="BodyText"/>
      </w:pPr>
      <w:r>
        <w:t xml:space="preserve">Policymakers, educators, and health organizations must collaborate to strengthen midwifery education in Myanmar Yangon. Only then can we fully realize the potential of this essential profession to transform healthcare delivery across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Myanmar Yangon: Bridging Cultural Tradition and Modern Healthcare</dc:title>
  <dc:creator/>
  <dc:language>en</dc:language>
  <cp:keywords/>
  <dcterms:created xsi:type="dcterms:W3CDTF">2026-07-29T21:05:32Z</dcterms:created>
  <dcterms:modified xsi:type="dcterms:W3CDTF">2026-07-29T21:05:32Z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