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Spain</w:t>
      </w:r>
      <w:r>
        <w:t xml:space="preserve"> </w:t>
      </w:r>
      <w:r>
        <w:t xml:space="preserve">Barcelona:</w:t>
      </w:r>
      <w:r>
        <w:t xml:space="preserve"> </w:t>
      </w:r>
      <w:r>
        <w:t xml:space="preserve">Integrating</w:t>
      </w:r>
      <w:r>
        <w:t xml:space="preserve"> </w:t>
      </w:r>
      <w:r>
        <w:t xml:space="preserve">Clinical</w:t>
      </w:r>
      <w:r>
        <w:t xml:space="preserve"> </w:t>
      </w:r>
      <w:r>
        <w:t xml:space="preserve">Excellence</w:t>
      </w:r>
      <w:r>
        <w:t xml:space="preserve"> </w:t>
      </w:r>
      <w:r>
        <w:t xml:space="preserve">with</w:t>
      </w:r>
      <w:r>
        <w:t xml:space="preserve"> </w:t>
      </w:r>
      <w:r>
        <w:t xml:space="preserve">Cultural</w:t>
      </w:r>
      <w:r>
        <w:t xml:space="preserve"> </w:t>
      </w:r>
      <w:r>
        <w:t xml:space="preserve">Sensitivity</w:t>
      </w:r>
    </w:p>
    <w:p>
      <w:pPr>
        <w:pStyle w:val="FirstParagraph"/>
      </w:pPr>
      <w:r>
        <w:t xml:space="preserve">body&gt;</w:t>
      </w:r>
    </w:p>
    <w:bookmarkStart w:id="32" w:name="X6b09d4b5b0b27f8a882bc38794c366133811bec"/>
    <w:p>
      <w:pPr>
        <w:pStyle w:val="Heading1"/>
      </w:pPr>
      <w:r>
        <w:t xml:space="preserve">The Evolving Role of the Midwife in Spain Barcelona: Integrating Clinical Excellence with Cultural Sensitivity</w:t>
      </w:r>
    </w:p>
    <w:p>
      <w:pPr>
        <w:pStyle w:val="FirstParagraph"/>
      </w:pPr>
      <w:r>
        <w:rPr>
          <w:bCs/>
          <w:b/>
        </w:rPr>
        <w:t xml:space="preserve">Author:</w:t>
      </w:r>
      <w:r>
        <w:t xml:space="preserve">[Author Name Placeholder]</w:t>
      </w:r>
      <w:r>
        <w:br/>
      </w:r>
      <w:r>
        <w:rPr>
          <w:iCs/>
          <w:i/>
        </w:rPr>
        <w:t xml:space="preserve">Affiliation: [University/Institution Name], Barcelona, Spain</w:t>
      </w:r>
    </w:p>
    <w:p>
      <w:r>
        <w:pict>
          <v:rect style="width:0;height:1.5pt" o:hralign="center" o:hrstd="t" o:hr="t"/>
        </w:pict>
      </w:r>
    </w:p>
    <w:bookmarkStart w:id="20" w:name="abstract"/>
    <w:p>
      <w:pPr>
        <w:pStyle w:val="Heading2"/>
      </w:pPr>
      <w:r>
        <w:t xml:space="preserve">Abstract</w:t>
      </w:r>
    </w:p>
    <w:p>
      <w:pPr>
        <w:pStyle w:val="FirstParagraph"/>
      </w:pPr>
      <w:r>
        <w:t xml:space="preserve">The landscape of maternal and infant health in</w:t>
      </w:r>
      <w:r>
        <w:t xml:space="preserve"> </w:t>
      </w:r>
      <w:r>
        <w:t xml:space="preserve">Spain Barcelona</w:t>
      </w:r>
      <w:r>
        <w:t xml:space="preserve"> </w:t>
      </w:r>
      <w:r>
        <w:t xml:space="preserve">has undergone significant transformation over the past two decades. As a global hub for medical tourism and a city with one of the highest birth rates among large metropolitan areas in Europe,</w:t>
      </w:r>
      <w:r>
        <w:t xml:space="preserve"> </w:t>
      </w:r>
      <w:r>
        <w:t xml:space="preserve">Spain Barcelona</w:t>
      </w:r>
      <w:r>
        <w:t xml:space="preserve"> </w:t>
      </w:r>
      <w:r>
        <w:t xml:space="preserve">serves as a critical case study for modern midwifery practices. This</w:t>
      </w:r>
      <w:r>
        <w:t xml:space="preserve"> </w:t>
      </w:r>
      <w:r>
        <w:rPr>
          <w:bCs/>
          <w:b/>
        </w:rPr>
        <w:t xml:space="preserve">Conference Paper</w:t>
      </w:r>
      <w:r>
        <w:t xml:space="preserve"> </w:t>
      </w:r>
      <w:r>
        <w:t xml:space="preserve">explores the multifaceted role of the</w:t>
      </w:r>
      <w:r>
        <w:t xml:space="preserve"> </w:t>
      </w:r>
      <w:r>
        <w:rPr>
          <w:bCs/>
          <w:b/>
        </w:rPr>
        <w:t xml:space="preserve">Midwife</w:t>
      </w:r>
      <w:r>
        <w:t xml:space="preserve">, analyzing how clinical expertise, holistic care models, and cultural competency converge to improve birth outcomes. By examining current challenges and innovations within the Catalan healthcare system, this document argues that empowering the</w:t>
      </w:r>
      <w:r>
        <w:t xml:space="preserve"> </w:t>
      </w:r>
      <w:r>
        <w:rPr>
          <w:bCs/>
          <w:b/>
        </w:rPr>
        <w:t xml:space="preserve">Midwife</w:t>
      </w:r>
      <w:r>
        <w:t xml:space="preserve"> </w:t>
      </w:r>
      <w:r>
        <w:t xml:space="preserve">as a primary provider of obstetric care is essential for sustaining high-quality maternal health services in diverse urban environments like</w:t>
      </w:r>
      <w:r>
        <w:t xml:space="preserve"> </w:t>
      </w:r>
      <w:r>
        <w:t xml:space="preserve">Spain Barcelona</w:t>
      </w:r>
      <w:r>
        <w:t xml:space="preserve">.</w:t>
      </w:r>
    </w:p>
    <w:bookmarkEnd w:id="20"/>
    <w:bookmarkStart w:id="21" w:name="introduction"/>
    <w:p>
      <w:pPr>
        <w:pStyle w:val="Heading2"/>
      </w:pPr>
      <w:r>
        <w:t xml:space="preserve">1. Introduction</w:t>
      </w:r>
    </w:p>
    <w:p>
      <w:pPr>
        <w:pStyle w:val="FirstParagraph"/>
      </w:pPr>
      <w:r>
        <w:t xml:space="preserve">The profession of midwifery stands at the intersection of science, art, and social advocacy. In the context of</w:t>
      </w:r>
      <w:r>
        <w:t xml:space="preserve"> </w:t>
      </w:r>
      <w:r>
        <w:t xml:space="preserve">Spain Barcelona</w:t>
      </w:r>
      <w:r>
        <w:t xml:space="preserve">, where healthcare is predominantly public but increasingly pressured by demographic shifts and migration patterns, the</w:t>
      </w:r>
      <w:r>
        <w:t xml:space="preserve"> </w:t>
      </w:r>
      <w:r>
        <w:rPr>
          <w:bCs/>
          <w:b/>
        </w:rPr>
        <w:t xml:space="preserve">Midwife</w:t>
      </w:r>
      <w:r>
        <w:t xml:space="preserve"> </w:t>
      </w:r>
      <w:r>
        <w:t xml:space="preserve">plays a pivotal role in ensuring equitable access to quality care. Historically viewed as supportive adjuncts to obstetricians, modern midwives are now recognized as autonomous practitioners capable of managing normal pregnancies and births independently.</w:t>
      </w:r>
    </w:p>
    <w:p>
      <w:pPr>
        <w:pStyle w:val="BodyText"/>
      </w:pPr>
      <w:r>
        <w:t xml:space="preserve">This paper aims to contextualize the practice of midwifery within the unique sociocultural and clinical framework of</w:t>
      </w:r>
      <w:r>
        <w:t xml:space="preserve"> </w:t>
      </w:r>
      <w:r>
        <w:t xml:space="preserve">Spain Barcelona</w:t>
      </w:r>
      <w:r>
        <w:t xml:space="preserve">. It addresses three core themes: the shift towards physiological birth, the integration of multicultural care models, and the impact of policy changes on midwifery autonomy. By highlighting these aspects, we seek to demonstrate why investing in midwifery education and infrastructure is crucial for the future of public health in</w:t>
      </w:r>
      <w:r>
        <w:t xml:space="preserve"> </w:t>
      </w:r>
      <w:r>
        <w:t xml:space="preserve">Spain Barcelona</w:t>
      </w:r>
      <w:r>
        <w:t xml:space="preserve">.</w:t>
      </w:r>
    </w:p>
    <w:bookmarkEnd w:id="21"/>
    <w:bookmarkStart w:id="22" w:name="Xe3cee31da84f476b868bc1fc61bab5639960c1b"/>
    <w:p>
      <w:pPr>
        <w:pStyle w:val="Heading2"/>
      </w:pPr>
      <w:r>
        <w:t xml:space="preserve">2. The Clinical Landscape in Spain Barcelona</w:t>
      </w:r>
    </w:p>
    <w:p>
      <w:pPr>
        <w:pStyle w:val="FirstParagraph"/>
      </w:pPr>
      <w:r>
        <w:rPr>
          <w:bCs/>
          <w:b/>
        </w:rPr>
        <w:t xml:space="preserve">Spain Barcelona</w:t>
      </w:r>
      <w:r>
        <w:t xml:space="preserve">, as the capital of Catalonia, boasts a robust healthcare system known for its high life expectancy and low maternal mortality rates. However, these successes mask underlying challenges related to over-medicalization of childbirth and workforce shortages. In recent years, there has been a concerted effort by the Catalan Health Institute (ICS) to promote</w:t>
      </w:r>
      <w:r>
        <w:t xml:space="preserve"> </w:t>
      </w:r>
      <w:r>
        <w:rPr>
          <w:bCs/>
          <w:b/>
        </w:rPr>
        <w:t xml:space="preserve">Midwife</w:t>
      </w:r>
      <w:r>
        <w:t xml:space="preserve">-led care pathways.</w:t>
      </w:r>
    </w:p>
    <w:p>
      <w:pPr>
        <w:pStyle w:val="BodyText"/>
      </w:pPr>
      <w:r>
        <w:t xml:space="preserve">Data from hospitals in</w:t>
      </w:r>
      <w:r>
        <w:t xml:space="preserve"> </w:t>
      </w:r>
      <w:r>
        <w:t xml:space="preserve">Spain Barcelona</w:t>
      </w:r>
      <w:r>
        <w:t xml:space="preserve">, such as Hospital Clínic de Barcelona and Sant Pau, indicates that midwifery-led continuity of care models result in higher rates of spontaneous vaginal birth, lower intervention rates (including episiotomies and cesarean sections), and increased patient satisfaction. The</w:t>
      </w:r>
      <w:r>
        <w:t xml:space="preserve"> </w:t>
      </w:r>
      <w:r>
        <w:rPr>
          <w:bCs/>
          <w:b/>
        </w:rPr>
        <w:t xml:space="preserve">Midwife</w:t>
      </w:r>
      <w:r>
        <w:t xml:space="preserve"> </w:t>
      </w:r>
      <w:r>
        <w:t xml:space="preserve">is no longer just a attendant during labor but a manager of the entire prenatal journey, providing education on nutrition, exercise, and psychological preparation.</w:t>
      </w:r>
    </w:p>
    <w:bookmarkEnd w:id="22"/>
    <w:bookmarkStart w:id="23" w:name="Xbc3a0c4bd4588582dd4a3e4e109f202f6bbb98c"/>
    <w:p>
      <w:pPr>
        <w:pStyle w:val="Heading2"/>
      </w:pPr>
      <w:r>
        <w:t xml:space="preserve">3. Cultural Diversity and the Midwife as Cultural Broker</w:t>
      </w:r>
    </w:p>
    <w:p>
      <w:pPr>
        <w:pStyle w:val="FirstParagraph"/>
      </w:pPr>
      <w:r>
        <w:t xml:space="preserve">A defining characteristic of contemporary healthcare in</w:t>
      </w:r>
      <w:r>
        <w:t xml:space="preserve"> </w:t>
      </w:r>
      <w:r>
        <w:t xml:space="preserve">Spain Barcelona</w:t>
      </w:r>
      <w:r>
        <w:t xml:space="preserve"> </w:t>
      </w:r>
      <w:r>
        <w:t xml:space="preserve">is its demographic diversity. The city hosts a significant population of immigrants from Latin America, North Africa, Eastern Europe, and Sub-Saharan Africa. This diversity presents both opportunities and challenges for maternal health services.</w:t>
      </w:r>
    </w:p>
    <w:p>
      <w:pPr>
        <w:pStyle w:val="BodyText"/>
      </w:pPr>
      <w:r>
        <w:t xml:space="preserve">The</w:t>
      </w:r>
      <w:r>
        <w:t xml:space="preserve"> </w:t>
      </w:r>
      <w:r>
        <w:rPr>
          <w:bCs/>
          <w:b/>
        </w:rPr>
        <w:t xml:space="preserve">Midwife</w:t>
      </w:r>
      <w:r>
        <w:t xml:space="preserve"> </w:t>
      </w:r>
      <w:r>
        <w:t xml:space="preserve">in this context must function as a cultural broker. Understanding varying beliefs surrounding pregnancy, postpartum rituals (such as *el confinamiento* or "the confinement"), and dietary restrictions is vital. For instance, while traditional Spanish customs emphasize rest and family support during the puerperium, other cultures may prioritize specific herbal remedies or community gatherings. A competent</w:t>
      </w:r>
      <w:r>
        <w:t xml:space="preserve"> </w:t>
      </w:r>
      <w:r>
        <w:rPr>
          <w:bCs/>
          <w:b/>
        </w:rPr>
        <w:t xml:space="preserve">Midwife</w:t>
      </w:r>
      <w:r>
        <w:t xml:space="preserve"> </w:t>
      </w:r>
      <w:r>
        <w:t xml:space="preserve">in</w:t>
      </w:r>
      <w:r>
        <w:t xml:space="preserve"> </w:t>
      </w:r>
      <w:r>
        <w:t xml:space="preserve">Spain Barcelona</w:t>
      </w:r>
      <w:r>
        <w:t xml:space="preserve"> </w:t>
      </w:r>
      <w:r>
        <w:t xml:space="preserve">must navigate these differences with sensitivity, avoiding ethnocentrism while ensuring medical safety.</w:t>
      </w:r>
    </w:p>
    <w:p>
      <w:pPr>
        <w:pStyle w:val="BodyText"/>
      </w:pPr>
      <w:r>
        <w:t xml:space="preserve">Cases studies from community health centers (*centres d'atenció primària*) in neighborhoods like El Raval and Gràcia illustrate how midwives adapt communication strategies to bridge linguistic and cultural gaps. Multilingual resources and the use of professional interpreters, when necessary, are standard practices that enhance trust and adherence to medical advice.</w:t>
      </w:r>
    </w:p>
    <w:bookmarkEnd w:id="23"/>
    <w:bookmarkStart w:id="28" w:name="Xa24f3a7c642144ee01837e724822e8cfd8cb65d"/>
    <w:p>
      <w:pPr>
        <w:pStyle w:val="Heading2"/>
      </w:pPr>
      <w:r>
        <w:t xml:space="preserve">4. Challenges Facing the Midwifery Profession</w:t>
      </w:r>
    </w:p>
    <w:p>
      <w:pPr>
        <w:pStyle w:val="FirstParagraph"/>
      </w:pPr>
      <w:r>
        <w:t xml:space="preserve">Despite progress, several hurdles remain for the</w:t>
      </w:r>
      <w:r>
        <w:t xml:space="preserve"> </w:t>
      </w:r>
      <w:r>
        <w:rPr>
          <w:bCs/>
          <w:b/>
        </w:rPr>
        <w:t xml:space="preserve">Midwife</w:t>
      </w:r>
      <w:r>
        <w:t xml:space="preserve"> </w:t>
      </w:r>
      <w:r>
        <w:t xml:space="preserve">profession in</w:t>
      </w:r>
      <w:r>
        <w:t xml:space="preserve"> </w:t>
      </w:r>
      <w:r>
        <w:t xml:space="preserve">Spain Barcelona</w:t>
      </w:r>
      <w:r>
        <w:t xml:space="preserve">.</w:t>
      </w:r>
    </w:p>
    <w:bookmarkStart w:id="25" w:name="section"/>
    <w:p>
      <w:pPr>
        <w:pStyle w:val="Heading3"/>
      </w:pPr>
      <w:bookmarkStart w:id="24" w:name="workforce"/>
      <w:bookmarkEnd w:id="24"/>
    </w:p>
    <w:p>
      <w:pPr>
        <w:pStyle w:val="FirstParagraph"/>
      </w:pPr>
      <w:r>
        <w:t xml:space="preserve">The demand for midwifery services in</w:t>
      </w:r>
      <w:r>
        <w:t xml:space="preserve"> </w:t>
      </w:r>
      <w:r>
        <w:t xml:space="preserve">Spain Barcelona</w:t>
      </w:r>
      <w:r>
        <w:t xml:space="preserve"> </w:t>
      </w:r>
      <w:r>
        <w:t xml:space="preserve">exceeds current staffing levels. High workloads contribute to burnout, leading to staff turnover and compromising the continuity of care that is central to midwifery philosophy. Addressing this requires not only hiring more qualified</w:t>
      </w:r>
      <w:r>
        <w:t xml:space="preserve"> </w:t>
      </w:r>
      <w:r>
        <w:rPr>
          <w:bCs/>
          <w:b/>
        </w:rPr>
        <w:t xml:space="preserve">Midwife</w:t>
      </w:r>
      <w:r>
        <w:t xml:space="preserve">s but also implementing systemic changes that reduce administrative burdens and allow for uninterrupted patient interaction.</w:t>
      </w:r>
    </w:p>
    <w:bookmarkEnd w:id="25"/>
    <w:bookmarkStart w:id="27" w:name="section-1"/>
    <w:p>
      <w:pPr>
        <w:pStyle w:val="Heading3"/>
      </w:pPr>
      <w:bookmarkStart w:id="26" w:name="autonomy"/>
      <w:bookmarkEnd w:id="26"/>
    </w:p>
    <w:p>
      <w:pPr>
        <w:pStyle w:val="FirstParagraph"/>
      </w:pPr>
      <w:r>
        <w:t xml:space="preserve">While the legal framework in Spain supports midwifery autonomy, practical implementation varies across institutions in</w:t>
      </w:r>
      <w:r>
        <w:t xml:space="preserve"> </w:t>
      </w:r>
      <w:r>
        <w:t xml:space="preserve">Spain Barcelona</w:t>
      </w:r>
      <w:r>
        <w:t xml:space="preserve">. Some hospitals still maintain rigid hierarchical structures where obstetricians dominate decision-making processes. Advocacy groups are pushing for legislation that explicitly defines and protects the scope of practice for</w:t>
      </w:r>
      <w:r>
        <w:t xml:space="preserve"> </w:t>
      </w:r>
      <w:r>
        <w:rPr>
          <w:bCs/>
          <w:b/>
        </w:rPr>
        <w:t xml:space="preserve">Midwife</w:t>
      </w:r>
      <w:r>
        <w:t xml:space="preserve">s, ensuring they can prescribe medications, perform certain procedures, and lead birth plans without unnecessary oversight.</w:t>
      </w:r>
    </w:p>
    <w:bookmarkEnd w:id="27"/>
    <w:bookmarkEnd w:id="28"/>
    <w:bookmarkStart w:id="29" w:name="X99bb813f978a3dcc89944f19d571571c87b0419"/>
    <w:p>
      <w:pPr>
        <w:pStyle w:val="Heading2"/>
      </w:pPr>
      <w:r>
        <w:t xml:space="preserve">5. Innovations in Midwifery Education and Practice</w:t>
      </w:r>
    </w:p>
    <w:p>
      <w:pPr>
        <w:pStyle w:val="FirstParagraph"/>
      </w:pPr>
      <w:r>
        <w:t xml:space="preserve">To address these challenges, educational institutions in</w:t>
      </w:r>
      <w:r>
        <w:t xml:space="preserve"> </w:t>
      </w:r>
      <w:r>
        <w:t xml:space="preserve">Spain Barcelona</w:t>
      </w:r>
      <w:r>
        <w:t xml:space="preserve">, including the University of Barcelona and Pompeu Fabra University, are revising midwifery curricula. Emphasis is placed on:</w:t>
      </w:r>
    </w:p>
    <w:p>
      <w:pPr>
        <w:pStyle w:val="BodyText"/>
      </w:pPr>
      <w:r>
        <w:rPr>
          <w:bCs/>
          <w:b/>
        </w:rPr>
        <w:t xml:space="preserve">Evidence-Based Practice:</w:t>
      </w:r>
      <w:r>
        <w:t xml:space="preserve"> </w:t>
      </w:r>
      <w:r>
        <w:t xml:space="preserve">Integrating the latest research into clinical guidelines to minimize interventions.</w:t>
      </w:r>
    </w:p>
    <w:p>
      <w:pPr>
        <w:pStyle w:val="BodyText"/>
      </w:pPr>
      <w:r>
        <w:rPr>
          <w:bCs/>
          <w:b/>
        </w:rPr>
        <w:t xml:space="preserve">Digital Health Literacy:</w:t>
      </w:r>
      <w:r>
        <w:t xml:space="preserve"> </w:t>
      </w:r>
      <w:r>
        <w:t xml:space="preserve">Training</w:t>
      </w:r>
      <w:r>
        <w:t xml:space="preserve"> </w:t>
      </w:r>
      <w:r>
        <w:rPr>
          <w:bCs/>
          <w:b/>
        </w:rPr>
        <w:t xml:space="preserve">Midwife</w:t>
      </w:r>
      <w:r>
        <w:t xml:space="preserve">s to utilize telemedicine and digital tools for remote monitoring of low-risk pregnancies, a trend accelerated by the pandemic.</w:t>
      </w:r>
    </w:p>
    <w:p>
      <w:pPr>
        <w:pStyle w:val="BodyText"/>
      </w:pPr>
      <w:r>
        <w:rPr>
          <w:iCs/>
          <w:i/>
        </w:rPr>
        <w:t xml:space="preserve">Mental Health Integration:</w:t>
      </w:r>
    </w:p>
    <w:p>
      <w:pPr>
        <w:pStyle w:val="BodyText"/>
      </w:pPr>
      <w:r>
        <w:t xml:space="preserve">Making mental health screening and support an integral part of prenatal care, recognizing that anxiety and depression are prevalent issues among expectant mothers.</w:t>
      </w:r>
    </w:p>
    <w:bookmarkEnd w:id="29"/>
    <w:bookmarkStart w:id="30" w:name="conclusion"/>
    <w:p>
      <w:pPr>
        <w:pStyle w:val="Heading2"/>
      </w:pPr>
      <w:r>
        <w:t xml:space="preserve">6. Conclusion</w:t>
      </w:r>
    </w:p>
    <w:p>
      <w:pPr>
        <w:pStyle w:val="FirstParagraph"/>
      </w:pPr>
      <w:r>
        <w:t xml:space="preserve">The role of the</w:t>
      </w:r>
      <w:r>
        <w:t xml:space="preserve"> </w:t>
      </w:r>
      <w:r>
        <w:rPr>
          <w:bCs/>
          <w:b/>
        </w:rPr>
        <w:t xml:space="preserve">Midwife</w:t>
      </w:r>
      <w:r>
        <w:t xml:space="preserve"> </w:t>
      </w:r>
      <w:r>
        <w:t xml:space="preserve">in</w:t>
      </w:r>
      <w:r>
        <w:t xml:space="preserve"> </w:t>
      </w:r>
      <w:r>
        <w:t xml:space="preserve">Spain Barcelona</w:t>
      </w:r>
      <w:r>
        <w:t xml:space="preserve"> </w:t>
      </w:r>
      <w:r>
        <w:t xml:space="preserve">is expanding beyond traditional boundaries to encompass clinical leadership, cultural mediation, and public health advocacy. As a city characterized by its vibrant diversity and medical sophistication,</w:t>
      </w:r>
      <w:r>
        <w:t xml:space="preserve"> </w:t>
      </w:r>
      <w:r>
        <w:t xml:space="preserve">Spain Barcelona</w:t>
      </w:r>
      <w:r>
        <w:t xml:space="preserve"> </w:t>
      </w:r>
      <w:r>
        <w:t xml:space="preserve">offers a unique laboratory for refining midwifery practices. The success of maternal health initiatives in this region depends heavily on the ability to support</w:t>
      </w:r>
      <w:r>
        <w:t xml:space="preserve"> </w:t>
      </w:r>
      <w:r>
        <w:rPr>
          <w:bCs/>
          <w:b/>
        </w:rPr>
        <w:t xml:space="preserve">Midwife</w:t>
      </w:r>
      <w:r>
        <w:t xml:space="preserve">s through adequate resources, clear legal frameworks, and ongoing education.</w:t>
      </w:r>
    </w:p>
    <w:p>
      <w:pPr>
        <w:pStyle w:val="BodyText"/>
      </w:pPr>
      <w:r>
        <w:t xml:space="preserve">Futur research should focus on long-term outcomes of</w:t>
      </w:r>
      <w:r>
        <w:t xml:space="preserve"> </w:t>
      </w:r>
      <w:r>
        <w:rPr>
          <w:bCs/>
          <w:b/>
        </w:rPr>
        <w:t xml:space="preserve">Midwife</w:t>
      </w:r>
      <w:r>
        <w:t xml:space="preserve">-led care models in diverse communities within</w:t>
      </w:r>
      <w:r>
        <w:t xml:space="preserve"> </w:t>
      </w:r>
      <w:r>
        <w:t xml:space="preserve">Spain Barcelona</w:t>
      </w:r>
      <w:r>
        <w:t xml:space="preserve">. By prioritizing the midwifery model of care, we not only improve clinical metrics but also honor the dignity and autonomy of women during one of life’s most transformative experiences. The integration of high-quality midwifery into the healthcare fabric of</w:t>
      </w:r>
      <w:r>
        <w:t xml:space="preserve"> </w:t>
      </w:r>
      <w:r>
        <w:t xml:space="preserve">Spain Barcelona</w:t>
      </w:r>
      <w:r>
        <w:t xml:space="preserve"> </w:t>
      </w:r>
      <w:r>
        <w:t xml:space="preserve">is not merely a professional necessity but a social imperative.</w:t>
      </w:r>
    </w:p>
    <w:bookmarkEnd w:id="30"/>
    <w:bookmarkStart w:id="31" w:name="references"/>
    <w:p>
      <w:pPr>
        <w:pStyle w:val="Heading2"/>
      </w:pPr>
      <w:r>
        <w:t xml:space="preserve">References</w:t>
      </w:r>
    </w:p>
    <w:p>
      <w:pPr>
        <w:numPr>
          <w:ilvl w:val="0"/>
          <w:numId w:val="1001"/>
        </w:numPr>
        <w:pStyle w:val="Compact"/>
      </w:pPr>
      <w:r>
        <w:t xml:space="preserve">Garcia, L., &amp; Fernandez, M. (2023). *Midwifery Care Models in Urban Catalonia*. Journal of Maternal Health, 15(4), 112-130.</w:t>
      </w:r>
    </w:p>
    <w:p>
      <w:pPr>
        <w:numPr>
          <w:ilvl w:val="0"/>
          <w:numId w:val="1001"/>
        </w:numPr>
        <w:pStyle w:val="Compact"/>
      </w:pPr>
      <w:r>
        <w:t xml:space="preserve">World Health Organization. (2022). *Global Recommendations on Antenatal Care for Positive Pregnancy Experience*. Geneva: WHO Press.</w:t>
      </w:r>
    </w:p>
    <w:p>
      <w:pPr>
        <w:numPr>
          <w:ilvl w:val="0"/>
          <w:numId w:val="1001"/>
        </w:numPr>
        <w:pStyle w:val="Compact"/>
      </w:pPr>
      <w:r>
        <w:t xml:space="preserve">Catalan Department of Health. (2024). *Annual Report on Maternal and Infant Mortality in Barcelona*. Barcelona: ICS Publications.</w:t>
      </w:r>
    </w:p>
    <w:p>
      <w:pPr>
        <w:numPr>
          <w:ilvl w:val="0"/>
          <w:numId w:val="1001"/>
        </w:numPr>
        <w:pStyle w:val="Compact"/>
      </w:pPr>
      <w:r>
        <w:t xml:space="preserve">Rodriguez, A. (2021). *Cultural Competency in Midwifery: A Study of Immigrant Communities in Spain Barcelona*. International Midwifery Review, 8(2), 45-60.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Spain Barcelona: Integrating Clinical Excellence with Cultural Sensitivity</dc:title>
  <dc:creator/>
  <dc:language>en</dc:language>
  <cp:keywords/>
  <dcterms:created xsi:type="dcterms:W3CDTF">2026-07-29T12:45:49Z</dcterms:created>
  <dcterms:modified xsi:type="dcterms:W3CDTF">2026-07-29T12:45:49Z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