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Gaps</w:t>
      </w:r>
      <w:r>
        <w:t xml:space="preserve"> </w:t>
      </w:r>
      <w:r>
        <w:t xml:space="preserve">in</w:t>
      </w:r>
      <w:r>
        <w:t xml:space="preserve"> </w:t>
      </w:r>
      <w:r>
        <w:t xml:space="preserve">Maternal</w:t>
      </w:r>
      <w:r>
        <w:t xml:space="preserve"> </w:t>
      </w:r>
      <w:r>
        <w:t xml:space="preserve">Care: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Midwifery</w:t>
      </w:r>
      <w:r>
        <w:t xml:space="preserve"> </w:t>
      </w:r>
      <w:r>
        <w:t xml:space="preserve">Practice</w:t>
      </w:r>
      <w:r>
        <w:t xml:space="preserve"> </w:t>
      </w:r>
      <w:r>
        <w:t xml:space="preserve">in</w:t>
      </w:r>
      <w:r>
        <w:t xml:space="preserve"> </w:t>
      </w:r>
      <w:r>
        <w:t xml:space="preserve">Zimbabwe,</w:t>
      </w:r>
      <w:r>
        <w:t xml:space="preserve"> </w:t>
      </w:r>
      <w:r>
        <w:t xml:space="preserve">Harare</w:t>
      </w:r>
    </w:p>
    <w:bookmarkStart w:id="35" w:name="Xdfe5e54533cdfe682fa9a63f666bcb6be9469df"/>
    <w:p>
      <w:pPr>
        <w:pStyle w:val="Heading1"/>
      </w:pPr>
      <w:r>
        <w:t xml:space="preserve">Bridging Gaps in Maternal Care: A Strategic Framework for Midwifery Practice in Zimbabwe, Harare</w:t>
      </w:r>
    </w:p>
    <w:bookmarkStart w:id="34" w:name="Xf3ec572a7401d08f42fd58c7934e073cb1d774d"/>
    <w:p>
      <w:pPr>
        <w:pStyle w:val="Heading2"/>
      </w:pPr>
      <w:r>
        <w:t xml:space="preserve">A Conference Paper on Enhancing Health Outcomes through Community-Centered Midwifery Models</w:t>
      </w:r>
    </w:p>
    <w:p>
      <w:pPr>
        <w:pStyle w:val="FirstParagraph"/>
      </w:pPr>
      <w:r>
        <w:rPr>
          <w:bCs/>
          <w:b/>
        </w:rPr>
        <w:t xml:space="preserve">Author:</w:t>
      </w:r>
      <w:r>
        <w:t xml:space="preserve"> </w:t>
      </w:r>
      <w:r>
        <w:t xml:space="preserve">Dr. T. Moyo</w:t>
      </w:r>
      <w:r>
        <w:br/>
      </w:r>
      <w:r>
        <w:rPr>
          <w:bCs/>
          <w:b/>
        </w:rPr>
        <w:t xml:space="preserve">Affiliation:</w:t>
      </w:r>
      <w:r>
        <w:t xml:space="preserve"> </w:t>
      </w:r>
      <w:r>
        <w:t xml:space="preserve">Department of Public Health, University of Zimbabwe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critical role of midwifery in addressing maternal and neonatal health challenges within the specific socio-economic and geographical context of Harare, Zimbabwe. Despite global advancements in obstetric care, disparities remain significant between urban centers like Harare and surrounding rural districts. This document argues that revitalizing the midwifery profession through targeted training, community integration, and policy support is essential for reducing maternal mortality rates. By analyzing current challenges such as resource constraints and supply chain disruptions in Harare’s public health facilities, this paper proposes a holistic framework for midwife-led interventions. The findings suggest that empowering midwives as primary care providers not only improves clinical outcomes but also fosters trust within communities, ultimately contributing to the broader healthcare resilience of Zimbabwe.</w:t>
      </w:r>
    </w:p>
    <w:bookmarkEnd w:id="20"/>
    <w:bookmarkStart w:id="21" w:name="introduction"/>
    <w:p>
      <w:pPr>
        <w:pStyle w:val="Heading3"/>
      </w:pPr>
      <w:r>
        <w:t xml:space="preserve">1. Introduction</w:t>
      </w:r>
    </w:p>
    <w:p>
      <w:pPr>
        <w:pStyle w:val="FirstParagraph"/>
      </w:pPr>
      <w:r>
        <w:t xml:space="preserve">The health of mothers and newborns is a fundamental indicator of a nation’s overall well-being. In Zimbabwe, the journey toward achieving Sustainable Development Goal 3 (Good Health and Well-being) has been marked by both significant progress and persistent challenges. While national statistics have shown improvements in life expectancy, maternal mortality remains a critical public health concern. Within this context, the city of Harare serves as a complex microcosm of these national dynamics. As the capital and largest city, Harate hosts a high density of healthcare facilities; however, it also faces unique urban challenges including overcrowding, infrastructure strain, and socioeconomic inequality.</w:t>
      </w:r>
    </w:p>
    <w:p>
      <w:pPr>
        <w:pStyle w:val="BodyText"/>
      </w:pPr>
      <w:r>
        <w:t xml:space="preserve">The midwife stands at the forefront of this battle. Midwives are not merely clinical practitioners but are pivotal figures in health education, emergency response, and community advocacy. This paper aims to explore how midwifery practice in Harate can be optimized to meet the diverse needs of its population. It is imperative that we adapt our strategies to reflect the realities on the ground, ensuring that every woman has access to skilled care during childbirth and postpartum periods.</w:t>
      </w:r>
    </w:p>
    <w:bookmarkEnd w:id="21"/>
    <w:bookmarkStart w:id="22" w:name="the-context-of-midwifery-in-harare"/>
    <w:p>
      <w:pPr>
        <w:pStyle w:val="Heading3"/>
      </w:pPr>
      <w:r>
        <w:t xml:space="preserve">2. The Context of Midwifery in Harare</w:t>
      </w:r>
    </w:p>
    <w:p>
      <w:pPr>
        <w:pStyle w:val="FirstParagraph"/>
      </w:pPr>
      <w:r>
        <w:t xml:space="preserve">Harate’s healthcare system operates within a dual structure of public and private sectors. Public facilities, such as Parirenyatwa Group of Hospitals, Mpilo Central Hospital, and various community health centers (CHCs), bear the brunt of maternal care services for the majority of the population. In recent years, these facilities have faced severe challenges stemming from economic fluctuations in Zimbabwe. Shortages of essential medicines, blood products, and even basic consumables like gloves and sutures have become commonplace.</w:t>
      </w:r>
    </w:p>
    <w:p>
      <w:pPr>
        <w:pStyle w:val="BodyText"/>
      </w:pPr>
      <w:r>
        <w:t xml:space="preserve">In this environment, midwives in Harate often find themselves performing roles beyond their traditional scope due to systemic gaps. They are required to manage high patient loads with limited resources, requiring immense resilience and adaptability. Furthermore, the demographic profile of Harate is changing rapidly, with a growing urban poor population living in informal settlements such as Mbare and Highfields. These areas have limited access to formal healthcare infrastructure, creating "medical deserts" where midwives play an even more crucial role as the first point of contact for emergency obstetric care.</w:t>
      </w:r>
    </w:p>
    <w:bookmarkEnd w:id="22"/>
    <w:bookmarkStart w:id="26" w:name="key-challenges-facing-midwives"/>
    <w:p>
      <w:pPr>
        <w:pStyle w:val="Heading3"/>
      </w:pPr>
      <w:r>
        <w:t xml:space="preserve">3. Key Challenges Facing Midwives</w:t>
      </w:r>
    </w:p>
    <w:bookmarkStart w:id="23" w:name="resource-constraints-and-workload"/>
    <w:p>
      <w:pPr>
        <w:pStyle w:val="Heading4"/>
      </w:pPr>
      <w:r>
        <w:t xml:space="preserve">3.1 Resource Constraints and Workload</w:t>
      </w:r>
    </w:p>
    <w:p>
      <w:pPr>
        <w:pStyle w:val="FirstParagraph"/>
      </w:pPr>
      <w:r>
        <w:t xml:space="preserve">The most pressing issue identified in this paper is the disparity between midwife-to-patient ratios in Harate’s public facilities. Overworked midwives are at higher risk of burnout, which can compromise the quality of care provided. Additionally, frequent power outages and water shortages disrupt clinical operations, making it difficult for midwives to maintain sterile environments or perform complex procedures safely.</w:t>
      </w:r>
    </w:p>
    <w:bookmarkEnd w:id="23"/>
    <w:bookmarkStart w:id="24" w:name="supply-chain-disruptions"/>
    <w:p>
      <w:pPr>
        <w:pStyle w:val="Heading4"/>
      </w:pPr>
      <w:r>
        <w:t xml:space="preserve">3.2 Supply Chain Disruptions</w:t>
      </w:r>
    </w:p>
    <w:p>
      <w:pPr>
        <w:pStyle w:val="FirstParagraph"/>
      </w:pPr>
      <w:r>
        <w:t xml:space="preserve">Zimbabwe’s economic volatility has led to inconsistent supply chains. Midwives frequently report the unavailability of oxytocin, magnesium sulfate, and antibiotics—essential drugs for preventing postpartum hemorrhage and pre-eclampsia. This forces midwives to make difficult triage decisions based on resource availability rather than clinical need alone.</w:t>
      </w:r>
    </w:p>
    <w:bookmarkEnd w:id="24"/>
    <w:bookmarkStart w:id="25" w:name="socio-cultural-barriers"/>
    <w:p>
      <w:pPr>
        <w:pStyle w:val="Heading4"/>
      </w:pPr>
      <w:r>
        <w:t xml:space="preserve">3.3 Socio-Cultural Barriers</w:t>
      </w:r>
    </w:p>
    <w:p>
      <w:pPr>
        <w:pStyle w:val="FirstParagraph"/>
      </w:pPr>
      <w:r>
        <w:t xml:space="preserve">In many communities within Harate, traditional beliefs still influence healthcare-seeking behaviors. Some women prefer home births attended by traditional birth attendants (TBAs) rather than seeking institutional care due to past negative experiences with midwives or cultural disconnects. Bridging this trust gap is a significant challenge for modern midwifery practice.</w:t>
      </w:r>
    </w:p>
    <w:bookmarkEnd w:id="25"/>
    <w:bookmarkEnd w:id="26"/>
    <w:bookmarkStart w:id="31" w:name="X4941bd999514e82c4557d8411beff713e0ad387"/>
    <w:p>
      <w:pPr>
        <w:pStyle w:val="Heading3"/>
      </w:pPr>
      <w:r>
        <w:t xml:space="preserve">4. Strategic Recommendations for Enhancing Midwifery Practice</w:t>
      </w:r>
    </w:p>
    <w:p>
      <w:pPr>
        <w:pStyle w:val="FirstParagraph"/>
      </w:pPr>
      <w:r>
        <w:t xml:space="preserve">To address these challenges, this paper proposes a multi-faceted strategy tailored to the Zimbabwean context, with specific applications for Harate.</w:t>
      </w:r>
    </w:p>
    <w:bookmarkStart w:id="27" w:name="Xf48a7313262ec00b1ce44426bad016dda8c9f6a"/>
    <w:p>
      <w:pPr>
        <w:pStyle w:val="Heading4"/>
      </w:pPr>
      <w:r>
        <w:t xml:space="preserve">4.1 Strengthening Continuous Professional Development (CPD)</w:t>
      </w:r>
    </w:p>
    <w:p>
      <w:pPr>
        <w:pStyle w:val="FirstParagraph"/>
      </w:pPr>
      <w:r>
        <w:t xml:space="preserve">Midwives must be equipped with advanced skills in emergency obstetric and newborn care (EmONC). Regular training workshops should be held in Harate’s hospitals to update midwives on the latest clinical guidelines. Simulation-based training can help midwives practice rare but critical events, such as neonatal resuscitation or managing shoulder dystocia, ensuring they are confident and competent when these emergencies arise.</w:t>
      </w:r>
    </w:p>
    <w:bookmarkEnd w:id="27"/>
    <w:bookmarkStart w:id="28" w:name="community-based-midwifery-models"/>
    <w:p>
      <w:pPr>
        <w:pStyle w:val="Heading4"/>
      </w:pPr>
      <w:r>
        <w:t xml:space="preserve">4.2 Community-Based Midwifery Models</w:t>
      </w:r>
    </w:p>
    <w:p>
      <w:pPr>
        <w:pStyle w:val="FirstParagraph"/>
      </w:pPr>
      <w:r>
        <w:t xml:space="preserve">We advocate for the expansion of community-based midwifery programs. By deploying midwives into informal settlements like Mbare for regular outreach clinics, healthcare providers can engage with women earlier in their pregnancies. These community anchors can serve as liaisons between the formal health system and traditional leaders, helping to demystify medical interventions and encourage timely hospital attendance.</w:t>
      </w:r>
    </w:p>
    <w:bookmarkEnd w:id="28"/>
    <w:bookmarkStart w:id="29" w:name="digital-health-integration"/>
    <w:p>
      <w:pPr>
        <w:pStyle w:val="Heading4"/>
      </w:pPr>
      <w:r>
        <w:t xml:space="preserve">4.3 Digital Health Integration</w:t>
      </w:r>
    </w:p>
    <w:p>
      <w:pPr>
        <w:pStyle w:val="FirstParagraph"/>
      </w:pPr>
      <w:r>
        <w:t xml:space="preserve">Leveraging technology is crucial for efficient resource management in Harate. Mobile health (mHealth) applications can assist midwives in tracking high-risk pregnancies, sending reminders for antenatal visits, and facilitating rapid communication with specialists when complications arise. This digital bridge can help mitigate some of the isolation felt by midwives working in under-resourced clinics.</w:t>
      </w:r>
    </w:p>
    <w:bookmarkEnd w:id="29"/>
    <w:bookmarkStart w:id="30" w:name="X683293bbf760ede4fac43733f061493fc980680"/>
    <w:p>
      <w:pPr>
        <w:pStyle w:val="Heading4"/>
      </w:pPr>
      <w:r>
        <w:t xml:space="preserve">4.4 Policy Advocacy and Inter-Sectoral Collaboration</w:t>
      </w:r>
    </w:p>
    <w:p>
      <w:pPr>
        <w:pStyle w:val="FirstParagraph"/>
      </w:pPr>
      <w:r>
        <w:t xml:space="preserve">Midwives must be active participants in policy discussions at both the Ministry of Health and Child Care (MoHCC) level and local government structures in Harate. Their firsthand experience provides invaluable data for evidence-based policymaking. Furthermore, collaboration with non-governmental organizations (NGOs) can help supplement government efforts by providing training materials, mental health support for healthcare workers, and infrastructure improvements.</w:t>
      </w:r>
    </w:p>
    <w:bookmarkEnd w:id="30"/>
    <w:bookmarkEnd w:id="31"/>
    <w:bookmarkStart w:id="32" w:name="conclusion"/>
    <w:p>
      <w:pPr>
        <w:pStyle w:val="Heading3"/>
      </w:pPr>
      <w:r>
        <w:t xml:space="preserve">5. Conclusion</w:t>
      </w:r>
    </w:p>
    <w:p>
      <w:pPr>
        <w:pStyle w:val="FirstParagraph"/>
      </w:pPr>
      <w:r>
        <w:t xml:space="preserve">The midwife is the backbone of maternal healthcare in Zimbabwe. In Harate, where urban pressures intersect with systemic resource limitations, the role of the midwife is more critical than ever before. By investing in their education, supporting their well-being, and integrating them deeply into community health initiatives, we can significantly improve maternal and neonatal outcomes.</w:t>
      </w:r>
    </w:p>
    <w:p>
      <w:pPr>
        <w:pStyle w:val="BodyText"/>
      </w:pPr>
      <w:r>
        <w:t xml:space="preserve">This conference paper calls for immediate action from policymakers, healthcare administrators, and the academic community. We must recognize that empowering midwives is not just a clinical imperative but a social justice issue. When midwives in Harate are supported effectively, they become powerful agents of change, ensuring that every mother and child in Zimbabwe has the opportunity to survive and thrive.</w:t>
      </w:r>
    </w:p>
    <w:bookmarkEnd w:id="32"/>
    <w:bookmarkStart w:id="33" w:name="references"/>
    <w:p>
      <w:pPr>
        <w:pStyle w:val="Heading3"/>
      </w:pPr>
      <w:r>
        <w:t xml:space="preserve">6. References</w:t>
      </w:r>
    </w:p>
    <w:p>
      <w:pPr>
        <w:pStyle w:val="FirstParagraph"/>
      </w:pPr>
      <w:r>
        <w:rPr>
          <w:iCs/>
          <w:i/>
        </w:rPr>
        <w:t xml:space="preserve">(Note: References are simulated for the purpose of this format)</w:t>
      </w:r>
    </w:p>
    <w:p>
      <w:pPr>
        <w:numPr>
          <w:ilvl w:val="0"/>
          <w:numId w:val="1001"/>
        </w:numPr>
        <w:pStyle w:val="Compact"/>
      </w:pPr>
      <w:r>
        <w:t xml:space="preserve">Zimbabwe National Statistics Agency (ZIMSTAT). (2022). *Demographic and Health Survey Report*.</w:t>
      </w:r>
    </w:p>
    <w:p>
      <w:pPr>
        <w:numPr>
          <w:ilvl w:val="0"/>
          <w:numId w:val="1001"/>
        </w:numPr>
        <w:pStyle w:val="Compact"/>
      </w:pPr>
      <w:r>
        <w:t xml:space="preserve">Ministry of Health and Child Care, Zimbabwe. (2021). *National Strategy for Maternal, Newborn and Child Health*.</w:t>
      </w:r>
    </w:p>
    <w:p>
      <w:pPr>
        <w:numPr>
          <w:ilvl w:val="0"/>
          <w:numId w:val="1001"/>
        </w:numPr>
        <w:pStyle w:val="Compact"/>
      </w:pPr>
      <w:r>
        <w:t xml:space="preserve">Moyo, T., &amp; Chikwanha, R. (2023). "Urban Health Disparities in Harare: A Qualitative Study." *Journal of Zimbabwe Medical Research*, 15(2), 45-60.</w:t>
      </w:r>
    </w:p>
    <w:p>
      <w:pPr>
        <w:numPr>
          <w:ilvl w:val="0"/>
          <w:numId w:val="1001"/>
        </w:numPr>
        <w:pStyle w:val="Compact"/>
      </w:pPr>
      <w:r>
        <w:t xml:space="preserve">World Health Organization. (2021). *State of the World’s Midwifery*. Geneva: WHO.</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Gaps in Maternal Care: A Strategic Framework for Midwifery Practice in Zimbabwe, Harare</dc:title>
  <dc:creator/>
  <cp:keywords/>
  <dcterms:created xsi:type="dcterms:W3CDTF">2026-07-29T21:51:40Z</dcterms:created>
  <dcterms:modified xsi:type="dcterms:W3CDTF">2026-07-29T21:51:40Z</dcterms:modified>
</cp:coreProperties>
</file>

<file path=docProps/custom.xml><?xml version="1.0" encoding="utf-8"?>
<Properties xmlns="http://schemas.openxmlformats.org/officeDocument/2006/custom-properties" xmlns:vt="http://schemas.openxmlformats.org/officeDocument/2006/docPropsVTypes"/>
</file>