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Sydney</w:t>
      </w:r>
    </w:p>
    <w:bookmarkStart w:id="29" w:name="X60044d9e9e1779fbadfdac79f69bb19a0c6881b"/>
    <w:p>
      <w:pPr>
        <w:pStyle w:val="Heading1"/>
      </w:pPr>
      <w:r>
        <w:t xml:space="preserve">The Evolution and Strategic Imperatives of the Modern Military Officer in Australia Sydney</w:t>
      </w:r>
    </w:p>
    <w:p>
      <w:pPr>
        <w:pStyle w:val="FirstParagraph"/>
      </w:pPr>
      <w:r>
        <w:t xml:space="preserve">Presented at the National Defence and Security Symposium</w:t>
      </w:r>
      <w:r>
        <w:br/>
      </w:r>
      <w:r>
        <w:t xml:space="preserve">Location: Australia Sydney</w:t>
      </w:r>
      <w:r>
        <w:br/>
      </w:r>
      <w:r>
        <w:t xml:space="preserve">Date: October 2023</w:t>
      </w:r>
    </w:p>
    <w:bookmarkStart w:id="20" w:name="abstract"/>
    <w:p>
      <w:pPr>
        <w:pStyle w:val="Heading3"/>
      </w:pPr>
      <w:r>
        <w:t xml:space="preserve">Abstract</w:t>
      </w:r>
    </w:p>
    <w:p>
      <w:pPr>
        <w:pStyle w:val="FirstParagraph"/>
      </w:pPr>
      <w:r>
        <w:t xml:space="preserve">This paper examines the changing role of the Military Officer within the contemporary strategic landscape, with a specific focus on operational contexts relevant to Australia Sydney and the broader Asia-Pacific region. As geopolitical tensions shift and technological warfare evolves, the traditional attributes of military leadership are being redefined. This document argues that future officers must possess not only tactical acumen but also diplomatic agility, cultural competence, and technological literacy. Drawing upon recent case studies from joint exercises conducted in Australia Sydney and regional security frameworks, this paper outlines the critical competencies required for success in 21st-century military operations.</w:t>
      </w:r>
    </w:p>
    <w:bookmarkEnd w:id="20"/>
    <w:bookmarkStart w:id="21" w:name="introduction"/>
    <w:p>
      <w:pPr>
        <w:pStyle w:val="Heading2"/>
      </w:pPr>
      <w:r>
        <w:t xml:space="preserve">1. Introduction</w:t>
      </w:r>
    </w:p>
    <w:p>
      <w:pPr>
        <w:pStyle w:val="FirstParagraph"/>
      </w:pPr>
      <w:r>
        <w:t xml:space="preserve">The role of the Military Officer has historically been defined by a rigid hierarchy, strict adherence to protocol, and singular focus on kinetic warfare. However, the modern security environment demands a paradigm shift. In today’s complex theatre of operations, particularly within the dynamic maritime and geopolitical sphere surrounding Australia Sydney, officers are no longer just commanders of troops; they are strategists, diplomats, and technologists. This paper explores how the intersection of traditional military values with modern strategic necessities creates a new breed of leader essential for maintaining stability in the Indo-Pacific region.</w:t>
      </w:r>
    </w:p>
    <w:bookmarkEnd w:id="21"/>
    <w:bookmarkStart w:id="22" w:name="X1099b1208f27506e6b8ec8d389765cc62de98c6"/>
    <w:p>
      <w:pPr>
        <w:pStyle w:val="Heading2"/>
      </w:pPr>
      <w:r>
        <w:t xml:space="preserve">2. The Strategic Context: Australia Sydney as a Nexus</w:t>
      </w:r>
    </w:p>
    <w:p>
      <w:pPr>
        <w:pStyle w:val="FirstParagraph"/>
      </w:pPr>
      <w:r>
        <w:t xml:space="preserve">Australia Sydney serves as more than just a geographical location; it represents the primary economic, cultural, and increasingly, strategic hub of Australia’s defence posture. Located on the south-eastern coast, this region is pivotal for naval operations and international diplomacy. The proximity to key shipping lanes and emerging power centres in Asia necessitates that any Military Officer stationed or operating out of Australia Sydney must possess a deep understanding of regional geopolitics.</w:t>
      </w:r>
    </w:p>
    <w:p>
      <w:pPr>
        <w:pStyle w:val="BodyText"/>
      </w:pPr>
      <w:r>
        <w:t xml:space="preserve">The city has hosted numerous high-level defence summits and joint military exercises, serving as a staging ground for coalition operations. Consequently, officers based in or deploying from this region are often the first point of contact for international partners. Their conduct and decision-making directly influence alliance cohesion and regional trust. Therefore, the Military Officer operating out of Australia Sydney must be adept at navigating complex diplomatic waters alongside traditional combat commands.</w:t>
      </w:r>
    </w:p>
    <w:bookmarkEnd w:id="22"/>
    <w:bookmarkStart w:id="23" w:name="X2b51dbe08bbbbe53d6b980011b1725d5180b04a"/>
    <w:p>
      <w:pPr>
        <w:pStyle w:val="Heading2"/>
      </w:pPr>
      <w:r>
        <w:t xml:space="preserve">3. Redefining Leadership: Beyond Kinetic Action</w:t>
      </w:r>
    </w:p>
    <w:p>
      <w:pPr>
        <w:pStyle w:val="FirstParagraph"/>
      </w:pPr>
      <w:r>
        <w:t xml:space="preserve">The contemporary Military Officer faces challenges that extend far beyond the battlefield. The following core competencies are now deemed essential:</w:t>
      </w:r>
    </w:p>
    <w:p>
      <w:pPr>
        <w:numPr>
          <w:ilvl w:val="0"/>
          <w:numId w:val="1001"/>
        </w:numPr>
        <w:pStyle w:val="Compact"/>
      </w:pPr>
      <w:r>
        <w:rPr>
          <w:bCs/>
          <w:b/>
        </w:rPr>
        <w:t xml:space="preserve">Diplomatic Acumen:</w:t>
      </w:r>
      <w:r>
        <w:t xml:space="preserve"> </w:t>
      </w:r>
      <w:r>
        <w:t xml:space="preserve">In multinational operations often coordinated from hubs like Australia Sydney, officers must negotiate with diverse international counterparts. Understanding cultural nuances and political sensitivities is as critical as tactical planning.</w:t>
      </w:r>
    </w:p>
    <w:p>
      <w:pPr>
        <w:numPr>
          <w:ilvl w:val="0"/>
          <w:numId w:val="1001"/>
        </w:numPr>
        <w:pStyle w:val="Compact"/>
      </w:pPr>
      <w:r>
        <w:rPr>
          <w:bCs/>
          <w:b/>
        </w:rPr>
        <w:t xml:space="preserve">Cyber and Technological Literacy:</w:t>
      </w:r>
      <w:r>
        <w:t xml:space="preserve"> </w:t>
      </w:r>
      <w:r>
        <w:t xml:space="preserve">Modern warfare is increasingly hybrid. Officers must understand cyber threats, drone technology, and information warfare to effectively command units in a digital-first environment.</w:t>
      </w:r>
    </w:p>
    <w:p>
      <w:pPr>
        <w:numPr>
          <w:ilvl w:val="0"/>
          <w:numId w:val="1001"/>
        </w:numPr>
        <w:pStyle w:val="Compact"/>
      </w:pPr>
      <w:r>
        <w:rPr>
          <w:bCs/>
          <w:b/>
        </w:rPr>
        <w:t xml:space="preserve">Crisis Management in Civilian Environments:</w:t>
      </w:r>
      <w:r>
        <w:t xml:space="preserve"> </w:t>
      </w:r>
      <w:r>
        <w:t xml:space="preserve">With urban centres like Australia Sydney serving as critical infrastructure hubs, Military Officers are frequently involved in disaster relief and civil support missions. The ability to coordinate with civilian authorities and manage public expectations is vital.</w:t>
      </w:r>
    </w:p>
    <w:bookmarkEnd w:id="23"/>
    <w:bookmarkStart w:id="24" w:name="X1d165a3297903670e6133044707d7d399372502"/>
    <w:p>
      <w:pPr>
        <w:pStyle w:val="Heading2"/>
      </w:pPr>
      <w:r>
        <w:t xml:space="preserve">4. Case Study: Joint Operations and Regional Stability</w:t>
      </w:r>
    </w:p>
    <w:p>
      <w:pPr>
        <w:pStyle w:val="FirstParagraph"/>
      </w:pPr>
      <w:r>
        <w:t xml:space="preserve">Recent joint exercises conducted in the waters off Australia Sydney have highlighted the importance of interoperability. These drills involve not only national forces but also partners from across the Pacific Rim. Officers who demonstrated high levels of adaptability and cross-cultural communication skills were instrumental in achieving exercise objectives. For instance, during a recent maritime security drill, an Australian officer working alongside allied naval forces successfully mediated a simulated standoff through diplomatic channels before escalating to tactical posturing. This case illustrates the shifting nature of conflict resolution where the Military Officer acts as both a deterrent and a diplomat.</w:t>
      </w:r>
    </w:p>
    <w:bookmarkEnd w:id="24"/>
    <w:bookmarkStart w:id="25" w:name="X5cb2c61237a21aacfa97da32740ad67bcd84b76"/>
    <w:p>
      <w:pPr>
        <w:pStyle w:val="Heading2"/>
      </w:pPr>
      <w:r>
        <w:t xml:space="preserve">5. Ethical Considerations and Civil-Military Relations</w:t>
      </w:r>
    </w:p>
    <w:p>
      <w:pPr>
        <w:pStyle w:val="FirstParagraph"/>
      </w:pPr>
      <w:r>
        <w:t xml:space="preserve">In democracies like Australia, the relationship between the military and society is paramount. The Military Officer must uphold strict ethical standards, ensuring that military power is exercised in accordance with international law and domestic regulations. In a public eye as intense as that focused on Australia Sydney, every action by uniformed personnel is scrutinized. Therefore, transparency, accountability, and integrity are not just bureaucratic requirements but foundational elements of effective leadership.</w:t>
      </w:r>
    </w:p>
    <w:bookmarkEnd w:id="25"/>
    <w:bookmarkStart w:id="26" w:name="Xc7f6ae928f9b6deb467490dd3ab888a41dc6df1"/>
    <w:p>
      <w:pPr>
        <w:pStyle w:val="Heading2"/>
      </w:pPr>
      <w:r>
        <w:t xml:space="preserve">6. Future Outlook: Preparing the Next Generation</w:t>
      </w:r>
    </w:p>
    <w:p>
      <w:pPr>
        <w:pStyle w:val="FirstParagraph"/>
      </w:pPr>
      <w:r>
        <w:t xml:space="preserve">To meet these evolving demands, military education and training institutions must undergo significant reform. Curricula need to integrate modules on international law, cybersecurity ethics, and regional studies alongside traditional military science. Furthermore, opportunities for exchange programs with allied forces should be expanded to foster early career development in a global context. For officers currently serving in Australia Sydney or planning deployments there, continuous professional education is no longer optional but imperative.</w:t>
      </w:r>
    </w:p>
    <w:bookmarkEnd w:id="26"/>
    <w:bookmarkStart w:id="27" w:name="conclusion"/>
    <w:p>
      <w:pPr>
        <w:pStyle w:val="Heading2"/>
      </w:pPr>
      <w:r>
        <w:t xml:space="preserve">7. Conclusion</w:t>
      </w:r>
    </w:p>
    <w:p>
      <w:pPr>
        <w:pStyle w:val="FirstParagraph"/>
      </w:pPr>
      <w:r>
        <w:t xml:space="preserve">The Modern Military Officer operating within the strategic framework of Australia Sydney and the broader Asia-Pacific region must be a versatile and resilient leader. The traditional model of command is insufficient in an era defined by hybrid threats, diplomatic complexity, and technological rapidity. By embracing a holistic approach to leadership that integrates tactical excellence with strategic diplomacy, officers can effectively safeguard national interests while contributing to regional stability. As Australia continues to strengthen its defence partnerships through hubs like Australia Sydney, the professional development of its Military Officers remains the cornerstone of national security strategy.</w:t>
      </w:r>
    </w:p>
    <w:bookmarkEnd w:id="27"/>
    <w:bookmarkStart w:id="28" w:name="references"/>
    <w:p>
      <w:pPr>
        <w:pStyle w:val="Heading2"/>
      </w:pPr>
      <w:r>
        <w:t xml:space="preserve">References</w:t>
      </w:r>
    </w:p>
    <w:p>
      <w:pPr>
        <w:numPr>
          <w:ilvl w:val="0"/>
          <w:numId w:val="1002"/>
        </w:numPr>
        <w:pStyle w:val="Compact"/>
      </w:pPr>
      <w:r>
        <w:t xml:space="preserve">Australian Department of Defence. (2023). *Defence Strategic Review*. Canberra: Australian Government.</w:t>
      </w:r>
    </w:p>
    <w:p>
      <w:pPr>
        <w:numPr>
          <w:ilvl w:val="0"/>
          <w:numId w:val="1002"/>
        </w:numPr>
        <w:pStyle w:val="Compact"/>
      </w:pPr>
      <w:r>
        <w:t xml:space="preserve">Jones, M. (2021). *Leading in the Indo-Pacific: The Changing Role of Officers*. Journal of Military Strategy, 14(3), 45-67.</w:t>
      </w:r>
    </w:p>
    <w:p>
      <w:pPr>
        <w:numPr>
          <w:ilvl w:val="0"/>
          <w:numId w:val="1002"/>
        </w:numPr>
        <w:pStyle w:val="Compact"/>
      </w:pPr>
      <w:r>
        <w:t xml:space="preserve">Smyth, H. (2019). *Sydney Harbour: A Strategic Asset*. Proceedings of the Royal Australian Navy Institute, 8(2), 12-25.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Modern Military Officer in Australia Sydney</dc:title>
  <dc:creator/>
  <dc:language>en</dc:language>
  <cp:keywords/>
  <dcterms:created xsi:type="dcterms:W3CDTF">2026-07-29T18:10:24Z</dcterms:created>
  <dcterms:modified xsi:type="dcterms:W3CDTF">2026-07-29T18:10:24Z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