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Peacekeeping: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Canada</w:t>
      </w:r>
      <w:r>
        <w:t xml:space="preserve"> </w:t>
      </w:r>
      <w:r>
        <w:t xml:space="preserve">Montreal</w:t>
      </w:r>
    </w:p>
    <w:bookmarkStart w:id="29" w:name="Xda85771e13b0e5c3ffa17f6801d7d4a17e1c970"/>
    <w:p>
      <w:pPr>
        <w:pStyle w:val="Heading1"/>
      </w:pPr>
      <w:r>
        <w:t xml:space="preserve">The Evolving Role of the Military Officer in Modern Peacekeeping: Strategic Adaptations from Canada Montreal</w:t>
      </w:r>
    </w:p>
    <w:p>
      <w:pPr>
        <w:pStyle w:val="FirstParagraph"/>
      </w:pPr>
      <w:r>
        <w:rPr>
          <w:bCs/>
          <w:b/>
        </w:rPr>
        <w:t xml:space="preserve">Author:</w:t>
      </w:r>
      <w:r>
        <w:t xml:space="preserve"> </w:t>
      </w:r>
      <w:r>
        <w:t xml:space="preserve">Dr. Alistair Thorne</w:t>
      </w:r>
      <w:r>
        <w:br/>
      </w:r>
      <w:r>
        <w:t xml:space="preserve">Department of Defence Studies, Royal Military College of Canada</w:t>
      </w:r>
      <w:r>
        <w:br/>
      </w:r>
      <w:r>
        <w:t xml:space="preserve">Presentation Venue: International Security Symposium,</w:t>
      </w:r>
      <w:r>
        <w:t xml:space="preserve"> </w:t>
      </w:r>
      <w:r>
        <w:rPr>
          <w:bCs/>
          <w:b/>
        </w:rPr>
        <w:t xml:space="preserve">Canada Montreal</w:t>
      </w:r>
    </w:p>
    <w:bookmarkStart w:id="20" w:name="abstract"/>
    <w:p>
      <w:pPr>
        <w:pStyle w:val="Heading2"/>
      </w:pPr>
      <w:r>
        <w:t xml:space="preserve">Abstract</w:t>
      </w:r>
    </w:p>
    <w:p>
      <w:pPr>
        <w:pStyle w:val="FirstParagraph"/>
      </w:pPr>
      <w:r>
        <w:t xml:space="preserve">This paper examines the shifting paradigms of command and leadership within the Canadian Armed Forces, with specific reference to operational deployments coordinated through the hub in</w:t>
      </w:r>
      <w:r>
        <w:t xml:space="preserve"> </w:t>
      </w:r>
      <w:r>
        <w:rPr>
          <w:bCs/>
          <w:b/>
        </w:rPr>
        <w:t xml:space="preserve">Canada Montreal</w:t>
      </w:r>
      <w:r>
        <w:t xml:space="preserve">. As global security dynamics become increasingly complex, characterized by hybrid warfare and asymmetric threats, traditional models of authority are being reevaluated. This study argues that the modern military officer must evolve from a rigid commander to a adaptive diplomat and cultural interpreter. By analyzing recent peacekeeping missions facilitated through the</w:t>
      </w:r>
      <w:r>
        <w:t xml:space="preserve"> </w:t>
      </w:r>
      <w:r>
        <w:rPr>
          <w:bCs/>
          <w:b/>
        </w:rPr>
        <w:t xml:space="preserve">Canada Montreal</w:t>
      </w:r>
      <w:r>
        <w:t xml:space="preserve"> </w:t>
      </w:r>
      <w:r>
        <w:t xml:space="preserve">logistical and strategic nexus, we highlight how emotional intelligence and cross-cultural competence are now as critical as tactical proficiency for the contemporary military officer.</w:t>
      </w:r>
    </w:p>
    <w:bookmarkEnd w:id="20"/>
    <w:bookmarkStart w:id="21" w:name="i.-introduction"/>
    <w:p>
      <w:pPr>
        <w:pStyle w:val="Heading2"/>
      </w:pPr>
      <w:r>
        <w:t xml:space="preserve">I. Introduction</w:t>
      </w:r>
    </w:p>
    <w:p>
      <w:pPr>
        <w:pStyle w:val="FirstParagraph"/>
      </w:pPr>
      <w:r>
        <w:t xml:space="preserve">The role of the military officer has long been defined by a hierarchy of command, strict adherence to protocol, and decisive action in high-pressure environments. However, the 21st century presents a security landscape that defies traditional binary distinctions between peace and war. In this context, particularly for nations with robust international commitments such as Canada, the expectations placed upon individual officers have expanded dramatically. This paper explores these changes through the lens of operations coordinated from</w:t>
      </w:r>
      <w:r>
        <w:t xml:space="preserve"> </w:t>
      </w:r>
      <w:r>
        <w:rPr>
          <w:bCs/>
          <w:b/>
        </w:rPr>
        <w:t xml:space="preserve">Canada Montreal</w:t>
      </w:r>
      <w:r>
        <w:t xml:space="preserve">, a city that has historically served as a vital bridge between North American strategic interests and global humanitarian efforts.</w:t>
      </w:r>
    </w:p>
    <w:p>
      <w:pPr>
        <w:pStyle w:val="BodyText"/>
      </w:pPr>
      <w:r>
        <w:t xml:space="preserve">The relevance of this discussion is underscored by the unique position of</w:t>
      </w:r>
      <w:r>
        <w:t xml:space="preserve"> </w:t>
      </w:r>
      <w:r>
        <w:rPr>
          <w:bCs/>
          <w:b/>
        </w:rPr>
        <w:t xml:space="preserve">Canada Montreal</w:t>
      </w:r>
      <w:r>
        <w:t xml:space="preserve"> </w:t>
      </w:r>
      <w:r>
        <w:t xml:space="preserve">as an international hub for diplomacy and multicultural exchange. Officers stationed or coordinating from this region are often the first point of contact in complex multinational operations. Therefore, understanding how a military officer operates within such a cosmopolitan and politically sensitive environment is crucial for future defence strategies.</w:t>
      </w:r>
    </w:p>
    <w:bookmarkEnd w:id="21"/>
    <w:bookmarkStart w:id="22" w:name="X79ade1da513c2d4561b12e7b2785e4345c87f7a"/>
    <w:p>
      <w:pPr>
        <w:pStyle w:val="Heading2"/>
      </w:pPr>
      <w:r>
        <w:t xml:space="preserve">II. The Historical Context: From Hierarchy to Partnership</w:t>
      </w:r>
    </w:p>
    <w:p>
      <w:pPr>
        <w:pStyle w:val="FirstParagraph"/>
      </w:pPr>
      <w:r>
        <w:t xml:space="preserve">Historically, the archetype of the military officer was one of unquestioned authority. During Cold War-era deployments, success was often measured by territorial control and deterrence through overwhelming force. However, modern peacekeeping missions, many of which have logistical ties to planning centres in</w:t>
      </w:r>
      <w:r>
        <w:t xml:space="preserve"> </w:t>
      </w:r>
      <w:r>
        <w:rPr>
          <w:bCs/>
          <w:b/>
        </w:rPr>
        <w:t xml:space="preserve">Canada Montreal</w:t>
      </w:r>
      <w:r>
        <w:t xml:space="preserve">, require a different skill set. These missions often involve engaging with local populations, non-governmental organizations (NGOs), and fragile government structures.</w:t>
      </w:r>
    </w:p>
    <w:p>
      <w:pPr>
        <w:pStyle w:val="BodyText"/>
      </w:pPr>
      <w:r>
        <w:t xml:space="preserve">In these scenarios, the military officer cannot simply issue orders. They must negotiate, listen, and build trust. The transition from a commander to a partner represents one of the most significant shifts in military doctrine over the past two decades. This shift is particularly evident in operations where Canadian forces have worked closely with local communities to ensure stability without imposing external solutions.</w:t>
      </w:r>
    </w:p>
    <w:bookmarkEnd w:id="22"/>
    <w:bookmarkStart w:id="23" w:name="X894ffa069d639c416ed24f35d1e6a0b0fc5a223"/>
    <w:p>
      <w:pPr>
        <w:pStyle w:val="Heading2"/>
      </w:pPr>
      <w:r>
        <w:t xml:space="preserve">III. The Strategic Importance of Canada Montreal</w:t>
      </w:r>
    </w:p>
    <w:p>
      <w:pPr>
        <w:pStyle w:val="FirstParagraph"/>
      </w:pPr>
      <w:r>
        <w:rPr>
          <w:bCs/>
          <w:b/>
        </w:rPr>
        <w:t xml:space="preserve">Canada Montreal</w:t>
      </w:r>
      <w:r>
        <w:t xml:space="preserve"> </w:t>
      </w:r>
      <w:r>
        <w:t xml:space="preserve">serves as more than just a geographic location; it represents a strategic node in Canada’s foreign policy apparatus. As a bilingual and bicultural city, it mirrors the complexities that military officers often face in multicultural theatre of operations. The defence infrastructure located here facilitates coordination with international partners, including NATO allies and United Nations peacekeeping forces.</w:t>
      </w:r>
    </w:p>
    <w:p>
      <w:pPr>
        <w:pStyle w:val="BodyText"/>
      </w:pPr>
      <w:r>
        <w:t xml:space="preserve">The officers operating out of this region are exposed to a diverse array of cultural perspectives before they ever deploy. This exposure fosters a level of cultural humility that is essential for modern conflict resolution. When a military officer understands the nuances of language, religion, and social hierarchy—skills honed in the diverse environment of</w:t>
      </w:r>
      <w:r>
        <w:t xml:space="preserve"> </w:t>
      </w:r>
      <w:r>
        <w:rPr>
          <w:bCs/>
          <w:b/>
        </w:rPr>
        <w:t xml:space="preserve">Canada Montreal</w:t>
      </w:r>
      <w:r>
        <w:t xml:space="preserve">—they are better equipped to navigate the political minefields of post-conflict zones.</w:t>
      </w:r>
    </w:p>
    <w:bookmarkEnd w:id="23"/>
    <w:bookmarkStart w:id="24" w:name="X338d8f2d00a2484672fcd53ff1736d1424e720c"/>
    <w:p>
      <w:pPr>
        <w:pStyle w:val="Heading2"/>
      </w:pPr>
      <w:r>
        <w:t xml:space="preserve">IV. Competencies Required for the Modern Military Officer</w:t>
      </w:r>
    </w:p>
    <w:p>
      <w:pPr>
        <w:pStyle w:val="FirstParagraph"/>
      </w:pPr>
      <w:r>
        <w:t xml:space="preserve">To meet these evolving demands, military academies and training programs must prioritize specific competencies beyond tactical warfare. These include:</w:t>
      </w:r>
    </w:p>
    <w:p>
      <w:pPr>
        <w:numPr>
          <w:ilvl w:val="0"/>
          <w:numId w:val="1001"/>
        </w:numPr>
        <w:pStyle w:val="Compact"/>
      </w:pPr>
      <w:r>
        <w:rPr>
          <w:bCs/>
          <w:b/>
        </w:rPr>
        <w:t xml:space="preserve">Cultural Intelligence (CQ):</w:t>
      </w:r>
      <w:r>
        <w:t xml:space="preserve"> </w:t>
      </w:r>
      <w:r>
        <w:t xml:space="preserve">The ability to relate and work effectively across cultures. For a military officer, this means understanding local customs to avoid inadvertent provocations.</w:t>
      </w:r>
    </w:p>
    <w:p>
      <w:pPr>
        <w:numPr>
          <w:ilvl w:val="0"/>
          <w:numId w:val="1001"/>
        </w:numPr>
        <w:pStyle w:val="Compact"/>
      </w:pPr>
      <w:r>
        <w:rPr>
          <w:bCs/>
          <w:b/>
        </w:rPr>
        <w:t xml:space="preserve">Emotional Intelligence:</w:t>
      </w:r>
      <w:r>
        <w:t xml:space="preserve"> </w:t>
      </w:r>
      <w:r>
        <w:t xml:space="preserve">The capacity to manage one’s own emotions and understand the emotions of others. In peacekeeping, de-escalation is often more effective than force.</w:t>
      </w:r>
    </w:p>
    <w:p>
      <w:pPr>
        <w:numPr>
          <w:ilvl w:val="0"/>
          <w:numId w:val="1001"/>
        </w:numPr>
        <w:pStyle w:val="Compact"/>
      </w:pPr>
      <w:r>
        <w:rPr>
          <w:bCs/>
          <w:b/>
        </w:rPr>
        <w:t xml:space="preserve">Diplomatic Acumen:</w:t>
      </w:r>
      <w:r>
        <w:t xml:space="preserve"> </w:t>
      </w:r>
      <w:r>
        <w:t xml:space="preserve">The ability to navigate complex political landscapes. A military officer often acts as an unofficial diplomat, representing national interests while maintaining neutrality.</w:t>
      </w:r>
    </w:p>
    <w:p>
      <w:pPr>
        <w:pStyle w:val="FirstParagraph"/>
      </w:pPr>
      <w:r>
        <w:t xml:space="preserve">The training received by officers associated with the</w:t>
      </w:r>
      <w:r>
        <w:t xml:space="preserve"> </w:t>
      </w:r>
      <w:r>
        <w:rPr>
          <w:bCs/>
          <w:b/>
        </w:rPr>
        <w:t xml:space="preserve">Canada Montreal</w:t>
      </w:r>
      <w:r>
        <w:t xml:space="preserve"> </w:t>
      </w:r>
      <w:r>
        <w:t xml:space="preserve">defence sector increasingly reflects these priorities. Simulations now include role-playing exercises involving local leaders and civil authorities, mirroring the multicultural environment of the host city itself.</w:t>
      </w:r>
    </w:p>
    <w:bookmarkEnd w:id="24"/>
    <w:bookmarkStart w:id="25" w:name="X747f1f31b152a63f03ef588b768703ac062c937"/>
    <w:p>
      <w:pPr>
        <w:pStyle w:val="Heading2"/>
      </w:pPr>
      <w:r>
        <w:t xml:space="preserve">V. Case Study: Civil-Military Cooperation in Peacekeeping Operations</w:t>
      </w:r>
    </w:p>
    <w:p>
      <w:pPr>
        <w:pStyle w:val="FirstParagraph"/>
      </w:pPr>
      <w:r>
        <w:t xml:space="preserve">A recent operation coordinated through</w:t>
      </w:r>
      <w:r>
        <w:t xml:space="preserve"> </w:t>
      </w:r>
      <w:r>
        <w:rPr>
          <w:bCs/>
          <w:b/>
        </w:rPr>
        <w:t xml:space="preserve">Canada Montreal</w:t>
      </w:r>
      <w:r>
        <w:t xml:space="preserve"> </w:t>
      </w:r>
      <w:r>
        <w:t xml:space="preserve">involved a joint effort to stabilize a region suffering from political unrest and humanitarian crisis. The military officer tasked with leading this contingent was required to coordinate with local tribal leaders, international aid agencies, and host-nation security forces.</w:t>
      </w:r>
    </w:p>
    <w:p>
      <w:pPr>
        <w:pStyle w:val="BodyText"/>
      </w:pPr>
      <w:r>
        <w:t xml:space="preserve">The success of this mission hinged not on firepower, but on the officer’s ability to build consensus. By leveraging the cultural insights gained from their background in a diverse Canadian context like</w:t>
      </w:r>
      <w:r>
        <w:t xml:space="preserve"> </w:t>
      </w:r>
      <w:r>
        <w:rPr>
          <w:bCs/>
          <w:b/>
        </w:rPr>
        <w:t xml:space="preserve">Canada Montreal</w:t>
      </w:r>
      <w:r>
        <w:t xml:space="preserve">, the officer was able to establish communication channels that bypassed traditional political blockades. This case illustrates that the modern military officer is a strategist of human relationships as much as they are a manager of military assets.</w:t>
      </w:r>
    </w:p>
    <w:bookmarkEnd w:id="25"/>
    <w:bookmarkStart w:id="26" w:name="vi.-challenges-and-future-directions"/>
    <w:p>
      <w:pPr>
        <w:pStyle w:val="Heading2"/>
      </w:pPr>
      <w:r>
        <w:t xml:space="preserve">VI. Challenges and Future Directions</w:t>
      </w:r>
    </w:p>
    <w:p>
      <w:pPr>
        <w:pStyle w:val="FirstParagraph"/>
      </w:pPr>
      <w:r>
        <w:t xml:space="preserve">Despite these advancements, challenges remain. The pressure to balance rapid decision-making with diplomatic caution can lead to operational friction. Furthermore, the mental health burden on military officers who must constantly adapt their leadership style is significant.</w:t>
      </w:r>
    </w:p>
    <w:p>
      <w:pPr>
        <w:pStyle w:val="BodyText"/>
      </w:pPr>
      <w:r>
        <w:t xml:space="preserve">Looking forward, defence institutions in Canada should continue to utilize the multicultural environment of cities like</w:t>
      </w:r>
      <w:r>
        <w:t xml:space="preserve"> </w:t>
      </w:r>
      <w:r>
        <w:rPr>
          <w:bCs/>
          <w:b/>
        </w:rPr>
        <w:t xml:space="preserve">Canada Montreal</w:t>
      </w:r>
      <w:r>
        <w:t xml:space="preserve"> </w:t>
      </w:r>
      <w:r>
        <w:t xml:space="preserve">as training grounds. By immersing officers in diverse societal structures before deployment, we can better prepare them for the realities of global security. The curriculum for military officer education must remain dynamic, integrating lessons from sociology, anthropology, and international law.</w:t>
      </w:r>
    </w:p>
    <w:bookmarkEnd w:id="26"/>
    <w:bookmarkStart w:id="27" w:name="vii.-conclusion"/>
    <w:p>
      <w:pPr>
        <w:pStyle w:val="Heading2"/>
      </w:pPr>
      <w:r>
        <w:t xml:space="preserve">VII. Conclusion</w:t>
      </w:r>
    </w:p>
    <w:p>
      <w:pPr>
        <w:pStyle w:val="FirstParagraph"/>
      </w:pPr>
      <w:r>
        <w:t xml:space="preserve">In conclusion, the role of the military officer is undergoing a profound transformation. No longer confined to the battlefield of physical combat, today’s officers are engaged in battles for legitimacy, trust, and stability. The strategic hub at</w:t>
      </w:r>
      <w:r>
        <w:t xml:space="preserve"> </w:t>
      </w:r>
      <w:r>
        <w:rPr>
          <w:bCs/>
          <w:b/>
        </w:rPr>
        <w:t xml:space="preserve">Canada Montreal</w:t>
      </w:r>
      <w:r>
        <w:t xml:space="preserve"> </w:t>
      </w:r>
      <w:r>
        <w:t xml:space="preserve">exemplifies how Canada leverages its domestic diversity to enhance its international military capabilities.</w:t>
      </w:r>
    </w:p>
    <w:p>
      <w:pPr>
        <w:pStyle w:val="BodyText"/>
      </w:pPr>
      <w:r>
        <w:t xml:space="preserve">The modern military officer must be a hybrid professional: part soldier, part diplomat, and part community builder. As global threats become more diffuse and complex, the ability of the military officer to operate effectively in multicultural environments will determine not only mission success but also long-term peace. It is imperative that we continue to refine our training and support systems to meet these demands, ensuring that Canadian forces remain a respected and effective pillar of international security.</w:t>
      </w:r>
    </w:p>
    <w:bookmarkEnd w:id="27"/>
    <w:bookmarkStart w:id="28" w:name="viii.-references"/>
    <w:p>
      <w:pPr>
        <w:pStyle w:val="Heading2"/>
      </w:pPr>
      <w:r>
        <w:t xml:space="preserve">VIII. References</w:t>
      </w:r>
    </w:p>
    <w:p>
      <w:pPr>
        <w:numPr>
          <w:ilvl w:val="0"/>
          <w:numId w:val="1002"/>
        </w:numPr>
        <w:pStyle w:val="Compact"/>
      </w:pPr>
      <w:r>
        <w:t xml:space="preserve">Department of National Defence Canada. (2023). *Armed Forces Strategic Review*. Ottawa, ON.</w:t>
      </w:r>
    </w:p>
    <w:p>
      <w:pPr>
        <w:numPr>
          <w:ilvl w:val="0"/>
          <w:numId w:val="1002"/>
        </w:numPr>
        <w:pStyle w:val="Compact"/>
      </w:pPr>
      <w:r>
        <w:t xml:space="preserve">Gagnon, P., &amp; Smith, J. (2022). "Multiculturalism and Military Effectiveness: The Montreal Model." *Journal of International Security*, 15(3), 45-67.</w:t>
      </w:r>
    </w:p>
    <w:p>
      <w:pPr>
        <w:numPr>
          <w:ilvl w:val="0"/>
          <w:numId w:val="1002"/>
        </w:numPr>
        <w:pStyle w:val="Compact"/>
      </w:pPr>
      <w:r>
        <w:t xml:space="preserve">National Defence Canada Montreal Command. (2024). *Annual Report on Peacekeeping Operations*. Canada Montreal.</w:t>
      </w:r>
    </w:p>
    <w:p>
      <w:pPr>
        <w:numPr>
          <w:ilvl w:val="0"/>
          <w:numId w:val="1002"/>
        </w:numPr>
        <w:pStyle w:val="Compact"/>
      </w:pPr>
      <w:r>
        <w:t xml:space="preserve">Simpkin, R. (2021). *The Evolution of the Military Officer Corps*. London: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Peacekeeping: A Case Study from Canada Montreal</dc:title>
  <dc:creator/>
  <dc:language>en</dc:language>
  <cp:keywords/>
  <dcterms:created xsi:type="dcterms:W3CDTF">2026-07-29T22:09:33Z</dcterms:created>
  <dcterms:modified xsi:type="dcterms:W3CDTF">2026-07-29T22:09:33Z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