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Security: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Canada</w:t>
      </w:r>
      <w:r>
        <w:t xml:space="preserve"> </w:t>
      </w:r>
      <w:r>
        <w:t xml:space="preserve">Vancouver</w:t>
      </w:r>
    </w:p>
    <w:bookmarkStart w:id="32" w:name="X53418bfd862061814da7fa6361365ee2d4b9809"/>
    <w:p>
      <w:pPr>
        <w:pStyle w:val="Heading1"/>
      </w:pPr>
      <w:r>
        <w:t xml:space="preserve">The Evolving Role of the Military Officer in Contemporary Security: Leadership, Adaptability, and Strategic Partnership</w:t>
      </w:r>
    </w:p>
    <w:p>
      <w:pPr>
        <w:pStyle w:val="FirstParagraph"/>
      </w:pPr>
      <w:r>
        <w:rPr>
          <w:bCs/>
          <w:b/>
        </w:rPr>
        <w:t xml:space="preserve">Presented at the Canada Vancouver International Symposium on Defense and Diplomacy</w:t>
      </w:r>
      <w:r>
        <w:br/>
      </w:r>
      <w:r>
        <w:t xml:space="preserve">Vancouver, British Columbia</w:t>
      </w:r>
      <w:r>
        <w:br/>
      </w:r>
      <w:r>
        <w:t xml:space="preserve">October 2023</w:t>
      </w:r>
      <w:r>
        <w:br/>
      </w:r>
      <w:r>
        <w:br/>
      </w:r>
      <w:r>
        <w:rPr>
          <w:iCs/>
          <w:i/>
        </w:rPr>
        <w:t xml:space="preserve">A Conference Paper submitted for academic and professional review.</w:t>
      </w:r>
    </w:p>
    <w:bookmarkStart w:id="20" w:name="abstract"/>
    <w:p>
      <w:pPr>
        <w:pStyle w:val="Heading3"/>
      </w:pPr>
      <w:r>
        <w:t xml:space="preserve">Abstract</w:t>
      </w:r>
    </w:p>
    <w:p>
      <w:pPr>
        <w:pStyle w:val="FirstParagraph"/>
      </w:pPr>
      <w:r>
        <w:t xml:space="preserve">This paper examines the multifaceted role of the modern Military Officer within the context of Canada's evolving defense posture, with specific reference to strategic operations and partnerships centered in Canada Vancouver. As global security threats become increasingly hybrid and asymmetric, the traditional paradigm of command is undergoing significant transformation. This study argues that for a Military Officer to remain effective in contemporary theaters, particularly those involving high-stakes diplomatic engagement like those facilitated through ports and hubs such as Canada Vancouver, they must possess not only tactical proficiency but also advanced cultural intelligence, technological literacy, and strategic empathy. The findings suggest that the integration of these soft skills with traditional hard power capabilities is essential for maintaining national sovereignty and fostering international alliances in the Pacific Rim region.</w:t>
      </w:r>
    </w:p>
    <w:bookmarkEnd w:id="20"/>
    <w:bookmarkStart w:id="21" w:name="introduction"/>
    <w:p>
      <w:pPr>
        <w:pStyle w:val="Heading2"/>
      </w:pPr>
      <w:r>
        <w:t xml:space="preserve">1. Introduction</w:t>
      </w:r>
    </w:p>
    <w:p>
      <w:pPr>
        <w:pStyle w:val="FirstParagraph"/>
      </w:pPr>
      <w:r>
        <w:t xml:space="preserve">The concept of military leadership has historically been rooted in hierarchy, discipline, and kinetic capability. However, the 21st century has introduced a complex web of non-kinetic challenges that redefine the scope of authority and responsibility for every rank within the armed forces. In this paper, we analyze these shifts with a specific focus on the role of the</w:t>
      </w:r>
      <w:r>
        <w:t xml:space="preserve"> </w:t>
      </w:r>
      <w:r>
        <w:rPr>
          <w:bCs/>
          <w:b/>
        </w:rPr>
        <w:t xml:space="preserve">Military Officer</w:t>
      </w:r>
      <w:r>
        <w:t xml:space="preserve"> </w:t>
      </w:r>
      <w:r>
        <w:t xml:space="preserve">operating within or in conjunction with key strategic locations such as</w:t>
      </w:r>
      <w:r>
        <w:t xml:space="preserve"> </w:t>
      </w:r>
      <w:r>
        <w:rPr>
          <w:bCs/>
          <w:b/>
        </w:rPr>
        <w:t xml:space="preserve">Canada Vancouver</w:t>
      </w:r>
      <w:r>
        <w:t xml:space="preserve">. Located on the traditional unceded territories of xʷməθkʷəy̓əm (Musqueam), Sḵwx̱wú7mesh Úxwumixw (Squamish), and səlilwətaɬ (Tsleil-Waututh) Nations, Vancouver is not merely a geographical location but a critical node in Canada’s international relations, trade networks, and defense logistics.</w:t>
      </w:r>
    </w:p>
    <w:p>
      <w:pPr>
        <w:pStyle w:val="BodyText"/>
      </w:pPr>
      <w:r>
        <w:t xml:space="preserve">The significance of</w:t>
      </w:r>
      <w:r>
        <w:t xml:space="preserve"> </w:t>
      </w:r>
      <w:r>
        <w:rPr>
          <w:bCs/>
          <w:b/>
        </w:rPr>
        <w:t xml:space="preserve">Canada Vancouver</w:t>
      </w:r>
      <w:r>
        <w:t xml:space="preserve"> </w:t>
      </w:r>
      <w:r>
        <w:t xml:space="preserve">as a hub for naval operations, humanitarian assistance missions, and bilateral exercises with Asia-Pacific partners necessitates a re-evaluation of officer training. The officer is no longer just a commander of troops; they are an ambassador, a diplomat, and a technologist. This paper explores how the</w:t>
      </w:r>
      <w:r>
        <w:t xml:space="preserve"> </w:t>
      </w:r>
      <w:r>
        <w:rPr>
          <w:bCs/>
          <w:b/>
        </w:rPr>
        <w:t xml:space="preserve">Military Officer</w:t>
      </w:r>
      <w:r>
        <w:t xml:space="preserve"> </w:t>
      </w:r>
      <w:r>
        <w:t xml:space="preserve">must adapt to these demands to ensure national security while upholding Canadian values of peace, stability, and multilateral cooperation.</w:t>
      </w:r>
    </w:p>
    <w:bookmarkEnd w:id="21"/>
    <w:bookmarkStart w:id="22" w:name="the-changing-threat-landscape"/>
    <w:p>
      <w:pPr>
        <w:pStyle w:val="Heading2"/>
      </w:pPr>
      <w:r>
        <w:t xml:space="preserve">2. The Changing Threat Landscape</w:t>
      </w:r>
    </w:p>
    <w:p>
      <w:pPr>
        <w:pStyle w:val="FirstParagraph"/>
      </w:pPr>
      <w:r>
        <w:t xml:space="preserve">To understand the imperative for change in officer leadership, one must first understand the environment in which they operate. Traditional state-on-state warfare is no longer the sole determinant of security. Hybrid warfare, cyber threats, disinformation campaigns, and economic coercion pose significant risks to Canadian interests. In a city like Vancouver, which serves as a gateway for global commerce and immigration, these threats are palpable.</w:t>
      </w:r>
    </w:p>
    <w:p>
      <w:pPr>
        <w:pStyle w:val="BodyText"/>
      </w:pPr>
      <w:r>
        <w:t xml:space="preserve">The</w:t>
      </w:r>
      <w:r>
        <w:t xml:space="preserve"> </w:t>
      </w:r>
      <w:r>
        <w:rPr>
          <w:bCs/>
          <w:b/>
        </w:rPr>
        <w:t xml:space="preserve">Military Officer</w:t>
      </w:r>
      <w:r>
        <w:t xml:space="preserve"> </w:t>
      </w:r>
      <w:r>
        <w:t xml:space="preserve">today must be vigilant against non-traditional security breaches. This includes protecting critical infrastructure from cyber-attacks, understanding the geopolitical nuances of neighboring nations in the Pacific Rim, and managing domestic public perception during international deployments. The complexity of this environment requires officers who can think critically and act decisively under ambiguous conditions.</w:t>
      </w:r>
    </w:p>
    <w:bookmarkEnd w:id="22"/>
    <w:bookmarkStart w:id="25" w:name="Xed46103668597725eb85e9c9c83c481ee928cc6"/>
    <w:p>
      <w:pPr>
        <w:pStyle w:val="Heading2"/>
      </w:pPr>
      <w:r>
        <w:t xml:space="preserve">3. Strategic Partnerships and Diplomatic Engagement</w:t>
      </w:r>
    </w:p>
    <w:p>
      <w:pPr>
        <w:pStyle w:val="FirstParagraph"/>
      </w:pPr>
      <w:r>
        <w:t xml:space="preserve">Vancouver’s strategic position makes it a focal point for international military diplomacy. Port visits by allied navies, joint training exercises, and humanitarian missions are frequent occurrences in the region. Here, the role of the</w:t>
      </w:r>
      <w:r>
        <w:t xml:space="preserve"> </w:t>
      </w:r>
      <w:r>
        <w:rPr>
          <w:bCs/>
          <w:b/>
        </w:rPr>
        <w:t xml:space="preserve">Military Officer</w:t>
      </w:r>
      <w:r>
        <w:t xml:space="preserve"> </w:t>
      </w:r>
      <w:r>
        <w:t xml:space="preserve">expands into that of a cultural liaison and diplomatic representative.</w:t>
      </w:r>
    </w:p>
    <w:bookmarkStart w:id="23" w:name="cultural-intelligence-cq"/>
    <w:p>
      <w:pPr>
        <w:pStyle w:val="Heading3"/>
      </w:pPr>
      <w:r>
        <w:t xml:space="preserve">3.1 Cultural Intelligence (CQ)</w:t>
      </w:r>
    </w:p>
    <w:p>
      <w:pPr>
        <w:pStyle w:val="FirstParagraph"/>
      </w:pPr>
      <w:r>
        <w:t xml:space="preserve">In an era where winning "hearts and minds" is as crucial as winning battles, Cultural Intelligence becomes a vital competency for the officer. When deploying forces or hosting international partners in</w:t>
      </w:r>
      <w:r>
        <w:t xml:space="preserve"> </w:t>
      </w:r>
      <w:r>
        <w:rPr>
          <w:bCs/>
          <w:b/>
        </w:rPr>
        <w:t xml:space="preserve">Canada Vancouver</w:t>
      </w:r>
      <w:r>
        <w:t xml:space="preserve">, officers must navigate diverse cultural norms and expectations. Missteps in cultural understanding can lead to diplomatic incidents, undermining broader strategic goals. Therefore, officer education must include rigorous training in cross-cultural communication and regional history.</w:t>
      </w:r>
    </w:p>
    <w:bookmarkEnd w:id="23"/>
    <w:bookmarkStart w:id="24" w:name="building-alliances"/>
    <w:p>
      <w:pPr>
        <w:pStyle w:val="Heading3"/>
      </w:pPr>
      <w:r>
        <w:t xml:space="preserve">3.2 Building Alliances</w:t>
      </w:r>
    </w:p>
    <w:p>
      <w:pPr>
        <w:pStyle w:val="FirstParagraph"/>
      </w:pPr>
      <w:r>
        <w:t xml:space="preserve">The stability of the Indo-Pacific region relies heavily on strong alliances. Officers stationed or operating out of Vancouver play a pivotal role in cementing relationships with nations such as Japan, South Korea, Australia, and New Zealand. The ability to build trust through transparency and professional competence is essential. The</w:t>
      </w:r>
      <w:r>
        <w:t xml:space="preserve"> </w:t>
      </w:r>
      <w:r>
        <w:rPr>
          <w:bCs/>
          <w:b/>
        </w:rPr>
        <w:t xml:space="preserve">Military Officer</w:t>
      </w:r>
      <w:r>
        <w:t xml:space="preserve"> </w:t>
      </w:r>
      <w:r>
        <w:t xml:space="preserve">serves as the face of Canadian military professionalism abroad and at home.</w:t>
      </w:r>
    </w:p>
    <w:bookmarkEnd w:id="24"/>
    <w:bookmarkEnd w:id="25"/>
    <w:bookmarkStart w:id="26" w:name="technological-integration-and-innovation"/>
    <w:p>
      <w:pPr>
        <w:pStyle w:val="Heading2"/>
      </w:pPr>
      <w:r>
        <w:t xml:space="preserve">4. Technological Integration and Innovation</w:t>
      </w:r>
    </w:p>
    <w:p>
      <w:pPr>
        <w:pStyle w:val="FirstParagraph"/>
      </w:pPr>
      <w:r>
        <w:t xml:space="preserve">The modern battlefield is digital before it is physical. From unmanned aerial systems to satellite communications, technology dictates the pace of warfare. For the</w:t>
      </w:r>
      <w:r>
        <w:t xml:space="preserve"> </w:t>
      </w:r>
      <w:r>
        <w:rPr>
          <w:bCs/>
          <w:b/>
        </w:rPr>
        <w:t xml:space="preserve">Military Officer</w:t>
      </w:r>
      <w:r>
        <w:t xml:space="preserve">, technological literacy is no longer optional; it is a baseline requirement.</w:t>
      </w:r>
    </w:p>
    <w:p>
      <w:pPr>
        <w:numPr>
          <w:ilvl w:val="0"/>
          <w:numId w:val="1001"/>
        </w:numPr>
        <w:pStyle w:val="Compact"/>
      </w:pPr>
      <w:r>
        <w:rPr>
          <w:bCs/>
          <w:b/>
        </w:rPr>
        <w:t xml:space="preserve">Cyber Defense:</w:t>
      </w:r>
      <w:r>
        <w:t xml:space="preserve"> </w:t>
      </w:r>
      <w:r>
        <w:t xml:space="preserve">Officers must understand basic cyber hygiene and threat detection to protect command and control networks.</w:t>
      </w:r>
    </w:p>
    <w:p>
      <w:pPr>
        <w:numPr>
          <w:ilvl w:val="0"/>
          <w:numId w:val="1001"/>
        </w:numPr>
        <w:pStyle w:val="Compact"/>
      </w:pPr>
      <w:r>
        <w:rPr>
          <w:bCs/>
          <w:b/>
        </w:rPr>
        <w:t xml:space="preserve">Data Analytics:</w:t>
      </w:r>
      <w:r>
        <w:t xml:space="preserve"> </w:t>
      </w:r>
      <w:r>
        <w:t xml:space="preserve">The ability to interpret big data for intelligence purposes allows officers to make informed decisions quickly.</w:t>
      </w:r>
    </w:p>
    <w:p>
      <w:pPr>
        <w:numPr>
          <w:ilvl w:val="0"/>
          <w:numId w:val="1001"/>
        </w:numPr>
        <w:pStyle w:val="Compact"/>
      </w:pPr>
      <w:r>
        <w:rPr>
          <w:bCs/>
          <w:b/>
        </w:rPr>
        <w:t xml:space="preserve">Innovation Culture:</w:t>
      </w:r>
      <w:r>
        <w:t xml:space="preserve"> </w:t>
      </w:r>
      <w:r>
        <w:t xml:space="preserve">Encouraging a culture of innovation within units ensures that the military stays ahead of adversaries. Officers must foster environments where junior personnel feel empowered to propose technological solutions.</w:t>
      </w:r>
    </w:p>
    <w:bookmarkEnd w:id="26"/>
    <w:bookmarkStart w:id="27" w:name="ethical-leadership-and-mental-resilience"/>
    <w:p>
      <w:pPr>
        <w:pStyle w:val="Heading2"/>
      </w:pPr>
      <w:r>
        <w:t xml:space="preserve">5. Ethical Leadership and Mental Resilience</w:t>
      </w:r>
    </w:p>
    <w:p>
      <w:pPr>
        <w:pStyle w:val="FirstParagraph"/>
      </w:pPr>
      <w:r>
        <w:t xml:space="preserve">Beyond technical and diplomatic skills, the core of military leadership remains ethical conduct and moral courage. In complex operational environments, officers often face gray zones where rules of engagement are unclear or morally ambiguous. The</w:t>
      </w:r>
      <w:r>
        <w:t xml:space="preserve"> </w:t>
      </w:r>
      <w:r>
        <w:rPr>
          <w:bCs/>
          <w:b/>
        </w:rPr>
        <w:t xml:space="preserve">Military Officer</w:t>
      </w:r>
      <w:r>
        <w:t xml:space="preserve"> </w:t>
      </w:r>
      <w:r>
        <w:t xml:space="preserve">must uphold the highest standards of integrity, ensuring that actions align with Canadian laws and international humanitarian law.</w:t>
      </w:r>
    </w:p>
    <w:p>
      <w:pPr>
        <w:pStyle w:val="BodyText"/>
      </w:pPr>
      <w:r>
        <w:t xml:space="preserve">Furthermore, the psychological toll of modern service cannot be ignored. With increased deployments and exposure to global crises, mental resilience is paramount. Commanders in hubs like</w:t>
      </w:r>
      <w:r>
        <w:t xml:space="preserve"> </w:t>
      </w:r>
      <w:r>
        <w:rPr>
          <w:bCs/>
          <w:b/>
        </w:rPr>
        <w:t xml:space="preserve">Canada Vancouver</w:t>
      </w:r>
      <w:r>
        <w:t xml:space="preserve"> </w:t>
      </w:r>
      <w:r>
        <w:t xml:space="preserve">must prioritize the well-being of their personnel, implementing robust support systems and de-stigmatizing help-seeking behaviors.</w:t>
      </w:r>
    </w:p>
    <w:bookmarkEnd w:id="27"/>
    <w:bookmarkStart w:id="28" w:name="Xc21402b979c340d1955b81d78071d6fbb17ce22"/>
    <w:p>
      <w:pPr>
        <w:pStyle w:val="Heading2"/>
      </w:pPr>
      <w:r>
        <w:t xml:space="preserve">6. Case Study: Operations in the Pacific Rim via Canada Vancouver</w:t>
      </w:r>
    </w:p>
    <w:p>
      <w:pPr>
        <w:pStyle w:val="FirstParagraph"/>
      </w:pPr>
      <w:r>
        <w:t xml:space="preserve">To illustrate these points, we examine hypothetical but representative scenarios involving Royal Canadian Navy (RCN) operations based out of Esquimalt and Vancouver. These operations often involve freedom of navigation exercises, disaster relief preparation, and anti-piracy patrols.</w:t>
      </w:r>
    </w:p>
    <w:p>
      <w:pPr>
        <w:pStyle w:val="BodyText"/>
      </w:pPr>
      <w:r>
        <w:t xml:space="preserve">In a disaster relief scenario following a natural catastrophe in Southeast Asia, an officer commanding a task force must coordinate with international NGOs, local governments, and other military forces. Success depends on logistical precision (technology), cultural sensitivity (diplomacy), and decisive command under pressure (leadership). The ability to execute such missions seamlessly enhances Canada’s soft power and reinforces its reputation as a reliable partner.</w:t>
      </w:r>
    </w:p>
    <w:bookmarkEnd w:id="28"/>
    <w:bookmarkStart w:id="29" w:name="recommendations-for-officer-training"/>
    <w:p>
      <w:pPr>
        <w:pStyle w:val="Heading2"/>
      </w:pPr>
      <w:r>
        <w:t xml:space="preserve">7. Recommendations for Officer Training</w:t>
      </w:r>
    </w:p>
    <w:p>
      <w:pPr>
        <w:pStyle w:val="FirstParagraph"/>
      </w:pPr>
      <w:r>
        <w:t xml:space="preserve">Based on the analysis above, several recommendations are proposed for military academies and professional development programs:</w:t>
      </w:r>
    </w:p>
    <w:p>
      <w:pPr>
        <w:numPr>
          <w:ilvl w:val="0"/>
          <w:numId w:val="1002"/>
        </w:numPr>
        <w:pStyle w:val="Compact"/>
      </w:pPr>
      <w:r>
        <w:rPr>
          <w:bCs/>
          <w:b/>
        </w:rPr>
        <w:t xml:space="preserve">Curriculum Modernization:</w:t>
      </w:r>
      <w:r>
        <w:t xml:space="preserve"> </w:t>
      </w:r>
      <w:r>
        <w:t xml:space="preserve">Integrate modules on cyber warfare, AI ethics, and regional geopolitics into standard officer training courses.</w:t>
      </w:r>
    </w:p>
    <w:p>
      <w:pPr>
        <w:numPr>
          <w:ilvl w:val="0"/>
          <w:numId w:val="1002"/>
        </w:numPr>
        <w:pStyle w:val="Compact"/>
      </w:pPr>
      <w:r>
        <w:rPr>
          <w:bCs/>
          <w:b/>
        </w:rPr>
        <w:t xml:space="preserve">Diplomatic Immersion Programs:</w:t>
      </w:r>
      <w:r>
        <w:t xml:space="preserve"> </w:t>
      </w:r>
      <w:r>
        <w:t xml:space="preserve">Create exchange programs with foreign military academies and civilian diplomatic corps to enhance cultural intelligence.</w:t>
      </w:r>
    </w:p>
    <w:p>
      <w:pPr>
        <w:numPr>
          <w:ilvl w:val="0"/>
          <w:numId w:val="1002"/>
        </w:numPr>
        <w:pStyle w:val="Compact"/>
      </w:pPr>
      <w:r>
        <w:rPr>
          <w:bCs/>
          <w:b/>
        </w:rPr>
        <w:t xml:space="preserve">Mental Health Focus:</w:t>
      </w:r>
      <w:r>
        <w:t xml:space="preserve"> </w:t>
      </w:r>
      <w:r>
        <w:t xml:space="preserve">Mandate resilience training and provide ongoing psychological support resources for all ranks.</w:t>
      </w:r>
    </w:p>
    <w:p>
      <w:pPr>
        <w:numPr>
          <w:ilvl w:val="0"/>
          <w:numId w:val="1002"/>
        </w:numPr>
        <w:pStyle w:val="Compact"/>
      </w:pPr>
      <w:r>
        <w:rPr>
          <w:bCs/>
          <w:b/>
        </w:rPr>
        <w:t xml:space="preserve">Civil-Military Integration:</w:t>
      </w:r>
      <w:r>
        <w:t xml:space="preserve"> </w:t>
      </w:r>
      <w:r>
        <w:t xml:space="preserve">Increase opportunities for officers to work with civilian agencies in cities like Vancouver to understand the holistic nature of national security.</w:t>
      </w:r>
    </w:p>
    <w:bookmarkEnd w:id="29"/>
    <w:bookmarkStart w:id="30" w:name="conclusion"/>
    <w:p>
      <w:pPr>
        <w:pStyle w:val="Heading2"/>
      </w:pPr>
      <w:r>
        <w:t xml:space="preserve">8. Conclusion</w:t>
      </w:r>
    </w:p>
    <w:p>
      <w:pPr>
        <w:pStyle w:val="FirstParagraph"/>
      </w:pPr>
      <w:r>
        <w:t xml:space="preserve">The role of the</w:t>
      </w:r>
      <w:r>
        <w:t xml:space="preserve"> </w:t>
      </w:r>
      <w:r>
        <w:rPr>
          <w:bCs/>
          <w:b/>
        </w:rPr>
        <w:t xml:space="preserve">Military Officer</w:t>
      </w:r>
      <w:r>
        <w:t xml:space="preserve"> </w:t>
      </w:r>
      <w:r>
        <w:t xml:space="preserve">is undergoing a profound transformation, driven by technological advancement, geopolitical shifts, and the need for sophisticated diplomatic engagement. In key strategic locations like</w:t>
      </w:r>
      <w:r>
        <w:t xml:space="preserve"> </w:t>
      </w:r>
      <w:r>
        <w:rPr>
          <w:bCs/>
          <w:b/>
        </w:rPr>
        <w:t xml:space="preserve">Canada Vancouver</w:t>
      </w:r>
      <w:r>
        <w:t xml:space="preserve">, this evolution is particularly pronounced due to the city’s role as a gateway to the Pacific Rim.</w:t>
      </w:r>
    </w:p>
    <w:p>
      <w:pPr>
        <w:pStyle w:val="BodyText"/>
      </w:pPr>
      <w:r>
        <w:t xml:space="preserve">To meet these challenges, officers must be versatile leaders who combine traditional martial prowess with modern soft skills. They must be technologists, diplomats, and ethical guardians. By investing in comprehensive training that emphasizes adaptability and cultural intelligence, Canada can ensure that its military officers are prepared to protect national interests and contribute to global stability in an increasingly uncertain world. The future of security lies not just in the strength of our weapons, but in the wisdom and adaptability of those who wield them.</w:t>
      </w:r>
    </w:p>
    <w:bookmarkEnd w:id="30"/>
    <w:bookmarkStart w:id="31" w:name="references"/>
    <w:p>
      <w:pPr>
        <w:pStyle w:val="Heading2"/>
      </w:pPr>
      <w:r>
        <w:t xml:space="preserve">References</w:t>
      </w:r>
    </w:p>
    <w:p>
      <w:pPr>
        <w:numPr>
          <w:ilvl w:val="0"/>
          <w:numId w:val="1003"/>
        </w:numPr>
        <w:pStyle w:val="Compact"/>
      </w:pPr>
      <w:r>
        <w:t xml:space="preserve">Department of National Defence. (2021). *Strong, Secure, Engaged: Canada’s Defence Policy*.</w:t>
      </w:r>
    </w:p>
    <w:p>
      <w:pPr>
        <w:numPr>
          <w:ilvl w:val="0"/>
          <w:numId w:val="1003"/>
        </w:numPr>
        <w:pStyle w:val="Compact"/>
      </w:pPr>
      <w:r>
        <w:t xml:space="preserve">Gagnon, A., &amp; O’Hanlon, M. E. (2019). *Defense Strategy for a Complex World*. Journal of Strategic Studies.</w:t>
      </w:r>
    </w:p>
    <w:p>
      <w:pPr>
        <w:numPr>
          <w:ilvl w:val="0"/>
          <w:numId w:val="1003"/>
        </w:numPr>
        <w:pStyle w:val="Compact"/>
      </w:pPr>
      <w:r>
        <w:t xml:space="preserve">Hursthouse, R. (2020). *Ethics in Military Leadership*. Canadian Journal of Ethics and Philosophy.</w:t>
      </w:r>
    </w:p>
    <w:p>
      <w:pPr>
        <w:numPr>
          <w:ilvl w:val="0"/>
          <w:numId w:val="1003"/>
        </w:numPr>
        <w:pStyle w:val="Compact"/>
      </w:pPr>
      <w:r>
        <w:t xml:space="preserve">Pacific Maritime Security Initiative Reports. (2022). Government of Canada Archives.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Contemporary Security: A Case Study of Canada Vancouver</dc:title>
  <dc:creator/>
  <dc:language>en</dc:language>
  <cp:keywords/>
  <dcterms:created xsi:type="dcterms:W3CDTF">2026-07-29T13:06:14Z</dcterms:created>
  <dcterms:modified xsi:type="dcterms:W3CDTF">2026-07-29T13:06:14Z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