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r>
        <w:t xml:space="preserve"> </w:t>
      </w:r>
      <w:r>
        <w:t xml:space="preserve">Perspectives</w:t>
      </w:r>
      <w:r>
        <w:t xml:space="preserve"> </w:t>
      </w:r>
      <w:r>
        <w:t xml:space="preserve">from</w:t>
      </w:r>
      <w:r>
        <w:t xml:space="preserve"> </w:t>
      </w:r>
      <w:r>
        <w:t xml:space="preserve">China</w:t>
      </w:r>
      <w:r>
        <w:t xml:space="preserve"> </w:t>
      </w:r>
      <w:r>
        <w:t xml:space="preserve">Shanghai</w:t>
      </w:r>
    </w:p>
    <w:bookmarkStart w:id="31" w:name="X7cc0ecd4cff46afe86bd65b011129587968c29e"/>
    <w:p>
      <w:pPr>
        <w:pStyle w:val="Heading1"/>
      </w:pPr>
      <w:r>
        <w:t xml:space="preserve">The Evolving Role of the Military Officer in Modern Geopolitics:</w:t>
      </w:r>
      <w:r>
        <w:br/>
      </w:r>
      <w:r>
        <w:t xml:space="preserve">Perspectives from China Shanghai</w:t>
      </w:r>
    </w:p>
    <w:p>
      <w:pPr>
        <w:pStyle w:val="FirstParagraph"/>
      </w:pPr>
      <w:r>
        <w:rPr>
          <w:bCs/>
          <w:b/>
        </w:rPr>
        <w:t xml:space="preserve">Author:</w:t>
      </w:r>
      <w:r>
        <w:t xml:space="preserve"> </w:t>
      </w:r>
      <w:r>
        <w:t xml:space="preserve">Dr. Alistair Vance, Senior Fellow in Strategic Defense Studies</w:t>
      </w:r>
    </w:p>
    <w:p>
      <w:pPr>
        <w:pStyle w:val="BodyText"/>
      </w:pPr>
      <w:r>
        <w:rPr>
          <w:bCs/>
          <w:b/>
        </w:rPr>
        <w:t xml:space="preserve">Institution:</w:t>
      </w:r>
      <w:r>
        <w:t xml:space="preserve"> </w:t>
      </w:r>
      <w:r>
        <w:t xml:space="preserve">Institute for Global Security Dynamics</w:t>
      </w:r>
    </w:p>
    <w:p>
      <w:pPr>
        <w:pStyle w:val="BodyText"/>
      </w:pPr>
      <w:r>
        <w:rPr>
          <w:bCs/>
          <w:b/>
        </w:rPr>
        <w:t xml:space="preserve">Presentation Venue:</w:t>
      </w:r>
      <w:r>
        <w:t xml:space="preserve"> </w:t>
      </w:r>
      <w:r>
        <w:t xml:space="preserve">International Conference on Asian Security and Cooperation</w:t>
      </w:r>
      <w:r>
        <w:br/>
      </w:r>
      <w:r>
        <w:t xml:space="preserve">Bund Finance Center, China Shanghai</w:t>
      </w:r>
    </w:p>
    <w:bookmarkStart w:id="20" w:name="abstract"/>
    <w:p>
      <w:pPr>
        <w:pStyle w:val="Heading3"/>
      </w:pPr>
      <w:r>
        <w:rPr>
          <w:bCs/>
          <w:b/>
        </w:rPr>
        <w:t xml:space="preserve">Abstract</w:t>
      </w:r>
    </w:p>
    <w:p>
      <w:pPr>
        <w:pStyle w:val="FirstParagraph"/>
      </w:pPr>
      <w:r>
        <w:t xml:space="preserve">This paper examines the transformative trajectory of the modern Military Officer, focusing specifically on the operational and diplomatic contexts prevalent in China Shanghai. As a global financial hub and a strategic gateway to East Asia, China Shanghai serves as a unique microcosm for observing how military professionalism intersects with economic statecraft and international diplomacy. This study argues that the contemporary Military Officer must transcend traditional combat roles to become adept at cross-cultural communication, legal navigation within international frameworks, and technological integration. By analyzing case studies from joint exercises and diplomatic engagements hosted in or related to China Shanghai, this paper outlines the necessary competencies for officers operating in a multipolar world.</w:t>
      </w:r>
    </w:p>
    <w:bookmarkEnd w:id="20"/>
    <w:bookmarkStart w:id="21" w:name="introduction"/>
    <w:p>
      <w:pPr>
        <w:pStyle w:val="Heading2"/>
      </w:pPr>
      <w:r>
        <w:t xml:space="preserve">1. Introduction</w:t>
      </w:r>
    </w:p>
    <w:p>
      <w:pPr>
        <w:pStyle w:val="FirstParagraph"/>
      </w:pPr>
      <w:r>
        <w:t xml:space="preserve">The profile of the Military Officer has undergone a radical metamorphosis over the last two decades. No longer solely defined by physical prowess and tactical command on the battlefield, the modern officer is expected to be a diplomat, a technologist, and an ethical leader in complex geopolitical environments. Nowhere is this duality more pronounced than in discussions surrounding Asia-Pacific security dynamics. This paper specifically addresses these shifts through the lens of events and strategic dialogues emerging from China Shanghai.</w:t>
      </w:r>
    </w:p>
    <w:p>
      <w:pPr>
        <w:pStyle w:val="BodyText"/>
      </w:pPr>
      <w:r>
        <w:t xml:space="preserve">China Shanghai is not merely a city; it is a symbol of rapid modernization and global integration. Hosting international forums, naval exchanges, and security summits, the city provides a critical backdrop for understanding how military institutions interact with civilian governance and international partners. The Military Officer present in such environments must navigate delicate diplomatic waters while maintaining national security interests. This document aims to dissect these expectations, offering insights into the educational frameworks and operational mindsets required for today’s defense professionals.</w:t>
      </w:r>
    </w:p>
    <w:bookmarkEnd w:id="21"/>
    <w:bookmarkStart w:id="22" w:name="X2d11359d6b5c3776d564825578e7ebcbadc3599"/>
    <w:p>
      <w:pPr>
        <w:pStyle w:val="Heading2"/>
      </w:pPr>
      <w:r>
        <w:t xml:space="preserve">2. The Context of China Shanghai as a Strategic Hub</w:t>
      </w:r>
    </w:p>
    <w:p>
      <w:pPr>
        <w:pStyle w:val="FirstParagraph"/>
      </w:pPr>
      <w:r>
        <w:t xml:space="preserve">To understand the role of the Military Officer, one must first appreciate the significance of China Shanghai. As one of Asia’s leading financial and commercial centers, it hosts numerous international conferences on security and defense. For instance, various maritime security dialogues have utilized platforms in China Shanghai to facilitate dialogue between naval representatives from diverse nations.</w:t>
      </w:r>
    </w:p>
    <w:p>
      <w:pPr>
        <w:pStyle w:val="BodyText"/>
      </w:pPr>
      <w:r>
        <w:t xml:space="preserve">In this context, the Military Officer acts as a bridge. When representing their home nation at conferences held in China Shanghai, officers are not just transmitting military data; they are conveying national policy, fostering trust, and de-escalating potential tensions. The urban environment of China Shanghai demands a high level of cultural intelligence. Officers must understand that their behavior, language proficiency, and diplomatic etiquette directly influence the perception of their nation’s military brand.</w:t>
      </w:r>
    </w:p>
    <w:bookmarkEnd w:id="22"/>
    <w:bookmarkStart w:id="26" w:name="Xa5b5a572f11d8cc0fe49caa681b95a3f8d3c8d2"/>
    <w:p>
      <w:pPr>
        <w:pStyle w:val="Heading2"/>
      </w:pPr>
      <w:r>
        <w:t xml:space="preserve">3. Key Competencies for the Modern Military Officer</w:t>
      </w:r>
    </w:p>
    <w:p>
      <w:pPr>
        <w:pStyle w:val="FirstParagraph"/>
      </w:pPr>
      <w:r>
        <w:t xml:space="preserve">Based on observations from recent engagements in China Shanghai and broader regional trends, three core competencies have emerged as critical for the modern Military Officer:</w:t>
      </w:r>
    </w:p>
    <w:bookmarkStart w:id="23" w:name="Xb4545457d916f7a56887a9453740bc64f08eec5"/>
    <w:p>
      <w:pPr>
        <w:pStyle w:val="Heading3"/>
      </w:pPr>
      <w:r>
        <w:rPr>
          <w:bCs/>
          <w:b/>
        </w:rPr>
        <w:t xml:space="preserve">A. Technological Literacy and Cyber Awareness</w:t>
      </w:r>
    </w:p>
    <w:p>
      <w:pPr>
        <w:pStyle w:val="FirstParagraph"/>
      </w:pPr>
      <w:r>
        <w:t xml:space="preserve">The integration of Artificial Intelligence (AI), autonomous systems, and cyber warfare capabilities requires officers who are technologically fluent. In discussions held in China Shanghai regarding maritime domain awareness, it became evident that the divide between traditional naval operations and cyber defense is blurring. The Military Officer must possess a foundational understanding of how data security impacts operational readiness. This includes recognizing vulnerabilities in command-and-control networks and appreciating the ethical implications of algorithmic warfare.</w:t>
      </w:r>
    </w:p>
    <w:bookmarkEnd w:id="23"/>
    <w:bookmarkStart w:id="24" w:name="X41e7b3c90809531c2ae314d85d7f14d2bbb3dd1"/>
    <w:p>
      <w:pPr>
        <w:pStyle w:val="Heading3"/>
      </w:pPr>
      <w:r>
        <w:rPr>
          <w:bCs/>
          <w:b/>
        </w:rPr>
        <w:t xml:space="preserve">B. Diplomatic Agility and Cultural Competence</w:t>
      </w:r>
    </w:p>
    <w:p>
      <w:pPr>
        <w:pStyle w:val="FirstParagraph"/>
      </w:pPr>
      <w:r>
        <w:t xml:space="preserve">The setting of China Shanghai highlights the importance of soft power. Military Officers frequently engage with civilian leaders, economists, and international organizations in such global cities. The ability to articulate strategic intentions without appearing aggressive is a vital skill. This involves understanding the cultural nuances of host nations and partners. For officers participating in forums in China Shanghai, mastery of local protocols and an appreciation for the historical context of Sino-international relations are essential for effective dialogue.</w:t>
      </w:r>
    </w:p>
    <w:bookmarkEnd w:id="24"/>
    <w:bookmarkStart w:id="25" w:name="c.-ethical-leadership-in-hybrid-conflict"/>
    <w:p>
      <w:pPr>
        <w:pStyle w:val="Heading3"/>
      </w:pPr>
      <w:r>
        <w:rPr>
          <w:bCs/>
          <w:b/>
        </w:rPr>
        <w:t xml:space="preserve">C. Ethical Leadership in Hybrid Conflict</w:t>
      </w:r>
    </w:p>
    <w:p>
      <w:pPr>
        <w:pStyle w:val="FirstParagraph"/>
      </w:pPr>
      <w:r>
        <w:t xml:space="preserve">Modern conflicts often exist in a "gray zone" below the threshold of open war. Military Officers must be trained to respond to coercion, disinformation campaigns, and economic pressure without escalating to kinetic conflict. The ethical burden on the officer is heavier than ever; they must make split-second decisions that could have significant geopolitical repercussions. Training programs are increasingly incorporating scenario-based learning derived from real-world incidents in contested regions.</w:t>
      </w:r>
    </w:p>
    <w:bookmarkEnd w:id="25"/>
    <w:bookmarkEnd w:id="26"/>
    <w:bookmarkStart w:id="27" w:name="X2ea71e0c88ccf2cbfd87b2ae0057a98c0bcae4c"/>
    <w:p>
      <w:pPr>
        <w:pStyle w:val="Heading2"/>
      </w:pPr>
      <w:r>
        <w:t xml:space="preserve">4. Case Study: Naval Diplomacy and the China Shanghai Forum</w:t>
      </w:r>
    </w:p>
    <w:p>
      <w:pPr>
        <w:pStyle w:val="FirstParagraph"/>
      </w:pPr>
      <w:r>
        <w:t xml:space="preserve">A pertinent example of these dynamics is observed in the recurring maritime security dialogues that have taken place in China Shanghai. In these forums, Military Officers from allied nations often meet with counterparts from regional powers to discuss freedom of navigation, anti-piracy measures, and disaster relief coordination.</w:t>
      </w:r>
    </w:p>
    <w:p>
      <w:pPr>
        <w:pStyle w:val="BodyText"/>
      </w:pPr>
      <w:r>
        <w:t xml:space="preserve">Analysis of transcripts and participant feedback indicates that successful engagements are characterized by mutual respect and clear communication channels. Officers who demonstrated deep knowledge of international maritime law (UNCLOS) were more effective in building consensus. Furthermore, officers who engaged in informal cultural exchanges during breaks in the China Shanghai conferences reported higher levels of trust-building with their foreign counterparts. This underscores the point that military effectiveness is increasingly tied to interpersonal relationships and diplomatic finesse.</w:t>
      </w:r>
    </w:p>
    <w:bookmarkEnd w:id="27"/>
    <w:bookmarkStart w:id="28" w:name="challenges-and-recommendations"/>
    <w:p>
      <w:pPr>
        <w:pStyle w:val="Heading2"/>
      </w:pPr>
      <w:r>
        <w:t xml:space="preserve">5. Challenges and Recommendations</w:t>
      </w:r>
    </w:p>
    <w:p>
      <w:pPr>
        <w:pStyle w:val="FirstParagraph"/>
      </w:pPr>
      <w:r>
        <w:t xml:space="preserve">Despite advancements, significant challenges remain. Many military academies still prioritize combat tactics over diplomatic training. Furthermore, the rapid pace of technological change often outstrips curriculum updates. To address this, defense institutions must adopt a more holistic approach to officer development.</w:t>
      </w:r>
    </w:p>
    <w:p>
      <w:pPr>
        <w:pStyle w:val="BodyText"/>
      </w:pPr>
      <w:r>
        <w:rPr>
          <w:bCs/>
          <w:b/>
        </w:rPr>
        <w:t xml:space="preserve">Recommendations include:</w:t>
      </w:r>
    </w:p>
    <w:p>
      <w:pPr>
        <w:numPr>
          <w:ilvl w:val="0"/>
          <w:numId w:val="1001"/>
        </w:numPr>
        <w:pStyle w:val="Compact"/>
      </w:pPr>
      <w:r>
        <w:rPr>
          <w:bCs/>
          <w:b/>
        </w:rPr>
        <w:t xml:space="preserve">Cross-Training Programs:</w:t>
      </w:r>
      <w:r>
        <w:t xml:space="preserve"> </w:t>
      </w:r>
      <w:r>
        <w:t xml:space="preserve">Establish exchanges where Military Officers spend time in foreign diplomatic services or international organizations, particularly in hubs like China Shanghai.</w:t>
      </w:r>
    </w:p>
    <w:p>
      <w:pPr>
        <w:numPr>
          <w:ilvl w:val="0"/>
          <w:numId w:val="1001"/>
        </w:numPr>
        <w:pStyle w:val="Compact"/>
      </w:pPr>
      <w:r>
        <w:rPr>
          <w:bCs/>
          <w:b/>
        </w:rPr>
        <w:t xml:space="preserve">Linguistic Training:</w:t>
      </w:r>
    </w:p>
    <w:p>
      <w:pPr>
        <w:numPr>
          <w:ilvl w:val="0"/>
          <w:numId w:val="1001"/>
        </w:numPr>
        <w:pStyle w:val="Compact"/>
      </w:pPr>
      <w:r>
        <w:t xml:space="preserve">Seminar Integration:</w:t>
      </w:r>
    </w:p>
    <w:bookmarkEnd w:id="28"/>
    <w:bookmarkStart w:id="29" w:name="conclusion"/>
    <w:p>
      <w:pPr>
        <w:pStyle w:val="Heading2"/>
      </w:pPr>
      <w:r>
        <w:t xml:space="preserve">6. Conclusion</w:t>
      </w:r>
    </w:p>
    <w:p>
      <w:pPr>
        <w:pStyle w:val="FirstParagraph"/>
      </w:pPr>
      <w:r>
        <w:t xml:space="preserve">The role of the Military Officer is expanding beyond the battlefield to encompass the realms of diplomacy, technology, and ethics. The vibrant strategic environment of China Shanghai serves as a potent reminder that military power is most effective when coupled with wisdom and diplomatic skill. As global tensions evolve, particularly in the Asia-Pacific region, officers must be prepared to operate as multifaceted leaders capable of navigating complex international landscapes.</w:t>
      </w:r>
    </w:p>
    <w:p>
      <w:pPr>
        <w:pStyle w:val="BodyText"/>
      </w:pPr>
      <w:r>
        <w:t xml:space="preserve">By adapting training doctrines to reflect the realities observed in global hubs like China Shanghai, military institutions can better prepare their officers for the challenges of the 21st century. The future security architecture depends not just on hardware, but on the human capital—the Military Officers—who wield it with professionalism and restraint.</w:t>
      </w:r>
    </w:p>
    <w:bookmarkEnd w:id="29"/>
    <w:bookmarkStart w:id="30" w:name="references"/>
    <w:p>
      <w:pPr>
        <w:pStyle w:val="Heading2"/>
      </w:pPr>
      <w:r>
        <w:t xml:space="preserve">7. References</w:t>
      </w:r>
    </w:p>
    <w:p>
      <w:pPr>
        <w:pStyle w:val="FirstParagraph"/>
      </w:pPr>
      <w:r>
        <w:rPr>
          <w:iCs/>
          <w:i/>
        </w:rPr>
        <w:t xml:space="preserve">(Note: For a complete conference paper, detailed citations would be included here referencing journals on Asian security studies, reports from the Shanghai Cooperation Organization, and white papers on military modernization.)</w:t>
      </w:r>
    </w:p>
    <w:p>
      <w:pPr>
        <w:pStyle w:val="BodyText"/>
      </w:pPr>
      <w:r>
        <w:br/>
      </w:r>
      <w:r>
        <w:br/>
      </w:r>
    </w:p>
    <w:p>
      <w:r>
        <w:pict>
          <v:rect style="width:0;height:1.5pt" o:hralign="center" o:hrstd="t" o:hr="t"/>
        </w:pict>
      </w:r>
    </w:p>
    <w:p>
      <w:pPr>
        <w:pStyle w:val="FirstParagraph"/>
      </w:pPr>
      <w:r>
        <w:t xml:space="preserve">© 2023 Institute for Global Security Dynamics.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Geopolitics: Perspectives from China Shanghai</dc:title>
  <dc:creator/>
  <dc:language>en</dc:language>
  <cp:keywords/>
  <dcterms:created xsi:type="dcterms:W3CDTF">2026-07-29T23:11:59Z</dcterms:created>
  <dcterms:modified xsi:type="dcterms:W3CDTF">2026-07-29T23:11:59Z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