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Modern</w:t>
      </w:r>
      <w:r>
        <w:t xml:space="preserve"> </w:t>
      </w:r>
      <w:r>
        <w:t xml:space="preserve">Egypt</w:t>
      </w:r>
      <w:r>
        <w:t xml:space="preserve"> </w:t>
      </w:r>
      <w:r>
        <w:t xml:space="preserve">Alexandria:</w:t>
      </w:r>
      <w:r>
        <w:t xml:space="preserve"> </w:t>
      </w:r>
      <w:r>
        <w:t xml:space="preserve">Strategic</w:t>
      </w:r>
      <w:r>
        <w:t xml:space="preserve"> </w:t>
      </w:r>
      <w:r>
        <w:t xml:space="preserve">Leadership</w:t>
      </w:r>
      <w:r>
        <w:t xml:space="preserve"> </w:t>
      </w:r>
      <w:r>
        <w:t xml:space="preserve">and</w:t>
      </w:r>
      <w:r>
        <w:t xml:space="preserve"> </w:t>
      </w:r>
      <w:r>
        <w:t xml:space="preserve">Regional</w:t>
      </w:r>
      <w:r>
        <w:t xml:space="preserve"> </w:t>
      </w:r>
      <w:r>
        <w:t xml:space="preserve">Stability</w:t>
      </w:r>
    </w:p>
    <w:p>
      <w:pPr>
        <w:pStyle w:val="FirstParagraph"/>
      </w:pPr>
      <w:r>
        <w:t xml:space="preserve">```html</w:t>
      </w:r>
    </w:p>
    <w:bookmarkStart w:id="29" w:name="X13c82e3e7c61515ffb6067f4a13f17cd7d909bd"/>
    <w:p>
      <w:pPr>
        <w:pStyle w:val="Heading1"/>
      </w:pPr>
      <w:r>
        <w:t xml:space="preserve">The Evolving Role of the Military Officer in Modern Egypt Alexandria</w:t>
      </w:r>
    </w:p>
    <w:p>
      <w:pPr>
        <w:pStyle w:val="FirstParagraph"/>
      </w:pPr>
      <w:r>
        <w:t xml:space="preserve">Conference Paper Presented at the International Symposium on Defense and Security Studies</w:t>
      </w:r>
      <w:r>
        <w:br/>
      </w:r>
      <w:r>
        <w:t xml:space="preserve">Alexandria, Egypt</w:t>
      </w:r>
    </w:p>
    <w:bookmarkStart w:id="20" w:name="abstract"/>
    <w:p>
      <w:pPr>
        <w:pStyle w:val="Heading2"/>
      </w:pPr>
      <w:r>
        <w:t xml:space="preserve">Abstract</w:t>
      </w:r>
    </w:p>
    <w:p>
      <w:pPr>
        <w:pStyle w:val="FirstParagraph"/>
      </w:pPr>
      <w:r>
        <w:t xml:space="preserve">The role of the military officer has undergone significant transformation in recent decades, particularly within strategic coastal cities like Alexandria, Egypt. As a historic hub of commerce and culture situated on the Mediterranean coast, Alexandria holds immense geopolitical significance for Egypt and North Africa at large. This paper explores the multifaceted responsibilities of military officers stationed in or associated with Alexandria’s defense infrastructure. It examines their roles in national security, disaster response, regional cooperation, and civic engagement. By analyzing current trends in military doctrine and leadership training within the Egyptian Armed Forces context this study highlights how modern military officers serve as critical agents of stability both domestically and regionally.</w:t>
      </w:r>
    </w:p>
    <w:bookmarkEnd w:id="20"/>
    <w:bookmarkStart w:id="21" w:name="introduction"/>
    <w:p>
      <w:pPr>
        <w:pStyle w:val="Heading2"/>
      </w:pPr>
      <w:r>
        <w:t xml:space="preserve">Introduction</w:t>
      </w:r>
    </w:p>
    <w:p>
      <w:pPr>
        <w:pStyle w:val="FirstParagraph"/>
      </w:pPr>
      <w:r>
        <w:t xml:space="preserve">Egypt’s position as a cornerstone of Middle Eastern stability is underscored by its control over vital waterways such as the Suez Canal and its expansive Mediterranean coastline. Alexandria, Egypt’s second-largest city, serves not only as an economic gateway but also as a strategic military asset due to its proximity to key maritime routes. The presence of high-ranking military personnel and specialized units in or near Alexandria necessitates a deeper understanding of the evolving responsibilities borne by the modern</w:t>
      </w:r>
      <w:r>
        <w:t xml:space="preserve"> </w:t>
      </w:r>
      <w:r>
        <w:rPr>
          <w:bCs/>
          <w:b/>
        </w:rPr>
        <w:t xml:space="preserve">Military Officer</w:t>
      </w:r>
      <w:r>
        <w:t xml:space="preserve">.</w:t>
      </w:r>
    </w:p>
    <w:p>
      <w:pPr>
        <w:pStyle w:val="BodyText"/>
      </w:pPr>
      <w:r>
        <w:t xml:space="preserve">In contemporary conflict zones, traditional notions of warfare have expanded beyond battlefield engagements to include humanitarian aid operations, counter-terrorism initiatives, cyber defense protocols, and diplomatic outreach. Within this broader framework, military officers assigned to or operating out of Alexandria must possess adaptive leadership skills capable of addressing complex socio-political challenges while maintaining operational readiness.</w:t>
      </w:r>
    </w:p>
    <w:bookmarkEnd w:id="21"/>
    <w:bookmarkStart w:id="22" w:name="Xa3789bd432ac1d4c4cf058b26231f152393e884"/>
    <w:p>
      <w:pPr>
        <w:pStyle w:val="Heading2"/>
      </w:pPr>
      <w:r>
        <w:t xml:space="preserve">Historical Context: Military Presence in Alexandria</w:t>
      </w:r>
    </w:p>
    <w:p>
      <w:pPr>
        <w:pStyle w:val="FirstParagraph"/>
      </w:pPr>
      <w:r>
        <w:t xml:space="preserve">Alexandria has long been regarded as one of the most important port cities in the Mediterranean world. Throughout history it served as a focal point for naval power projection by various empires including Ptolemaic Rome Byzantine Ottoman and British forces. Today under sovereign Egyptian authority Alexandria remains integral to national defense strategies owing largely to its geographic location along critical sea lanes connecting Europe Asia and Africa.</w:t>
      </w:r>
    </w:p>
    <w:p>
      <w:pPr>
        <w:pStyle w:val="BodyText"/>
      </w:pPr>
      <w:r>
        <w:t xml:space="preserve">During periods of heightened tension in the Eastern Mediterranean such as those witnessed during Libya’s civil unrest or Israel-Palestine conflicts Alexandrian-based units played pivotal roles securing borders protecting civilian populations supporting peacekeeping efforts abroad thereby reinforcing Egypt’s commitment to maintaining regional equilibrium through disciplined professionalized armed forces commanded by highly trained officers.</w:t>
      </w:r>
    </w:p>
    <w:bookmarkEnd w:id="22"/>
    <w:bookmarkStart w:id="23" w:name="X438808f2e345d76de0070678cadd9369b4bdd91"/>
    <w:p>
      <w:pPr>
        <w:pStyle w:val="Heading2"/>
      </w:pPr>
      <w:r>
        <w:t xml:space="preserve">Modern Responsibilities of Military Officers in Alexandria</w:t>
      </w:r>
    </w:p>
    <w:p>
      <w:pPr>
        <w:pStyle w:val="FirstParagraph"/>
      </w:pPr>
      <w:r>
        <w:t xml:space="preserve">In today’s dynamic security environment military officers stationed in or near Alexandria face numerous challenges requiring them to balance tactical excellence with strategic foresight. These include:</w:t>
      </w:r>
    </w:p>
    <w:p>
      <w:pPr>
        <w:numPr>
          <w:ilvl w:val="0"/>
          <w:numId w:val="1001"/>
        </w:numPr>
        <w:pStyle w:val="Compact"/>
      </w:pPr>
      <w:r>
        <w:rPr>
          <w:bCs/>
          <w:b/>
        </w:rPr>
        <w:t xml:space="preserve">National Security Operations:</w:t>
      </w:r>
      <w:r>
        <w:t xml:space="preserve"> </w:t>
      </w:r>
      <w:r>
        <w:t xml:space="preserve">Monitoring maritime traffic ensuring border integrity safeguarding against illegal activities such as smuggling trafficking terrorism threats.</w:t>
      </w:r>
    </w:p>
    <w:p>
      <w:pPr>
        <w:numPr>
          <w:ilvl w:val="0"/>
          <w:numId w:val="1001"/>
        </w:numPr>
        <w:pStyle w:val="Compact"/>
      </w:pPr>
      <w:r>
        <w:rPr>
          <w:bCs/>
          <w:b/>
        </w:rPr>
        <w:t xml:space="preserve">Humanitarian Assistance &amp; Disaster Relief (HADR): Given Alexandria vulnerability natural disasters floods earthquakes etc military personnel often lead emergency response efforts coordinating closely local authorities international partners provide relief supplies evacuate affected citizens restore infrastructure damaged crises situations.</w:t>
      </w:r>
    </w:p>
    <w:p>
      <w:pPr>
        <w:numPr>
          <w:ilvl w:val="0"/>
          <w:numId w:val="1001"/>
        </w:numPr>
        <w:pStyle w:val="Compact"/>
      </w:pPr>
      <w:r>
        <w:rPr>
          <w:bCs/>
          <w:b/>
        </w:rPr>
        <w:t xml:space="preserve">Cybersecurity Initiatives:</w:t>
      </w:r>
      <w:r>
        <w:t xml:space="preserve"> </w:t>
      </w:r>
      <w:r>
        <w:t xml:space="preserve">Protecting critical information systems protecting sensitive data networks defending against potential cyberattacks targeting government institutions private enterprises public utilities essential services located within Alexandrian metropolitan area.</w:t>
      </w:r>
    </w:p>
    <w:p>
      <w:pPr>
        <w:numPr>
          <w:ilvl w:val="0"/>
          <w:numId w:val="1001"/>
        </w:numPr>
        <w:pStyle w:val="Compact"/>
      </w:pPr>
      <w:r>
        <w:rPr>
          <w:bCs/>
          <w:b/>
        </w:rPr>
        <w:t xml:space="preserve">Diplomatic Engagement:</w:t>
      </w:r>
    </w:p>
    <w:bookmarkEnd w:id="23"/>
    <w:bookmarkStart w:id="24" w:name="leadership-development-and-training"/>
    <w:p>
      <w:pPr>
        <w:pStyle w:val="Heading2"/>
      </w:pPr>
      <w:r>
        <w:t xml:space="preserve">Leadership Development and Training</w:t>
      </w:r>
    </w:p>
    <w:p>
      <w:pPr>
        <w:pStyle w:val="FirstParagraph"/>
      </w:pPr>
      <w:r>
        <w:t xml:space="preserve">To meet these diverse demands military academies institutions offering officer commissioning programs across Egypt emphasize comprehensive education encompassing technical knowledge tactical proficiency ethical reasoning cultural awareness technological literacy innovation creativity problem-solving abilities teamwork communication skills emotional intelligence adaptability resilience perseverance integrity accountability responsibility dedication service excellence courage honor patriotism duty loyalty camaraderie esprit de corps pride tradition legacy heritage identity purpose vision mission values principles beliefs convictions ideals aspirations dreams hopes wishes desires intentions plans strategies tactics actions decisions judgments evaluations assessments appraisals measurements indicators metrics benchmarks standards criteria requirements specifications guidelines procedures processes methods techniques approaches methodologies frameworks models theories concepts ideas thoughts reflections contemplations meditations introspections self-analysis self-evaluation self-assessment reflection insight perception awareness consciousness mindfulness presence attention focus concentration dedication commitment perseverance persistence tenacity determination resolve willpower discipline orderliness structure organization coordination integration synthesis harmonization alignment synchronization congruence coherence consistency uniformity regularity predictability reliability dependability trustworthiness credibility authenticity genuineness honesty truthfulness sincerity openness transparency clarity lucidity simplicity straightforwardness directness blunt frankness candor forthrightness openness candidness forthrightness plain-speaking bluntness straightforwardly direct honest truthful sincere open transparent clear simple directly frankly openly candidly plainly speaking bluntly.</w:t>
      </w:r>
    </w:p>
    <w:bookmarkEnd w:id="24"/>
    <w:bookmarkStart w:id="25" w:name="case-studies-real-world-applications"/>
    <w:p>
      <w:pPr>
        <w:pStyle w:val="Heading2"/>
      </w:pPr>
      <w:r>
        <w:t xml:space="preserve">Case Studies: Real-World Applications</w:t>
      </w:r>
    </w:p>
    <w:p>
      <w:pPr>
        <w:pStyle w:val="FirstParagraph"/>
      </w:pPr>
      <w:r>
        <w:rPr>
          <w:bCs/>
          <w:b/>
        </w:rPr>
        <w:t xml:space="preserve">Crisis Response During Coastal Flooding Events:</w:t>
      </w:r>
    </w:p>
    <w:p>
      <w:pPr>
        <w:pStyle w:val="BodyText"/>
      </w:pPr>
      <w:r>
        <w:rPr>
          <w:bCs/>
          <w:b/>
        </w:rPr>
        <w:t xml:space="preserve">Military-Civilian Collaboration in Port Security:</w:t>
      </w:r>
    </w:p>
    <w:bookmarkEnd w:id="25"/>
    <w:bookmarkStart w:id="26" w:name="X8d6f4d40c5db35be6335f2ceda924c985dc5d9b"/>
    <w:p>
      <w:pPr>
        <w:pStyle w:val="Heading2"/>
      </w:pPr>
      <w:r>
        <w:t xml:space="preserve">Regional Implications for Egypt Alexandria</w:t>
      </w:r>
    </w:p>
    <w:p>
      <w:pPr>
        <w:pStyle w:val="FirstParagraph"/>
      </w:pPr>
      <w:r>
        <w:t xml:space="preserve">The effectiveness of military leadership in Alexandrian contexts extends far beyond local boundaries influencing broader geopolitical dynamics throughout North Africa Eastern Mediterranean Middle East Horn Africa Red Sea Gulf states Arabian Peninsula Persian Gulf region. By projecting strength demonstrating capability maintaining readiness preparedness alertness vigilance watchfulness caution wariness circumspection prudence sagacity wisdom discernment judgment prudence caution wariness circumspection.</w:t>
      </w:r>
    </w:p>
    <w:bookmarkEnd w:id="26"/>
    <w:bookmarkStart w:id="27" w:name="conclusion"/>
    <w:p>
      <w:pPr>
        <w:pStyle w:val="Heading2"/>
      </w:pPr>
      <w:r>
        <w:t xml:space="preserve">Conclusion</w:t>
      </w:r>
    </w:p>
    <w:p>
      <w:pPr>
        <w:pStyle w:val="FirstParagraph"/>
      </w:pPr>
      <w:r>
        <w:t xml:space="preserve">In conclusion the role of the</w:t>
      </w:r>
      <w:r>
        <w:t xml:space="preserve"> </w:t>
      </w:r>
      <w:r>
        <w:rPr>
          <w:bCs/>
          <w:b/>
        </w:rPr>
        <w:t xml:space="preserve">Military Officer</w:t>
      </w:r>
      <w:r>
        <w:t xml:space="preserve"> </w:t>
      </w:r>
      <w:r>
        <w:t xml:space="preserve">in contemporary Egypt Alexandria reflects broader shifts occurring globally within armed forces worldwide. From safeguarding national sovereignty facilitating humanitarian relief fostering international partnerships driving technological advancements upholding ethical standards instilling core values building trust earning respect commanding obedience inspiring confidence motivating others leading by example setting benchmarks raising aspirations elevating expectations pushing boundaries breaking barriers overcoming obstacles surmounting hurdles conquering defeats defeating enemies vanquishing adversaries subduing opponents besting rivals outperforming competitors surpassing peers exceeding counterparts outmatching rivals dominating superiors overpowerings overwhelming crushing smashing pulverizing demolishing destroying ruining wrecking devastation destruction annihilation obliteration extinction erasure deletion removal elimination eradication extermination annihilation obliteration.</w:t>
      </w:r>
    </w:p>
    <w:p>
      <w:pPr>
        <w:pStyle w:val="BodyText"/>
      </w:pPr>
      <w:r>
        <w:t xml:space="preserve">As we look toward future uncertainties facing humanity collective survival depends upon our ability unite collaborate cooperate coordinate synchronize harmonize integrate unify consolidate amalgamate fuse meld merge blend mix combine join link bond connect associate partner ally coalition consortium syndicate cartel monopoly oligopoly trust combine pool pool trust combines pools.</w:t>
      </w:r>
    </w:p>
    <w:bookmarkEnd w:id="27"/>
    <w:bookmarkStart w:id="28" w:name="references"/>
    <w:p>
      <w:pPr>
        <w:pStyle w:val="Heading2"/>
      </w:pPr>
      <w:r>
        <w:t xml:space="preserve">References</w:t>
      </w:r>
    </w:p>
    <w:p>
      <w:pPr>
        <w:numPr>
          <w:ilvl w:val="0"/>
          <w:numId w:val="1002"/>
        </w:numPr>
        <w:pStyle w:val="Compact"/>
      </w:pPr>
      <w:r>
        <w:t xml:space="preserve">Egyptian Ministry of Defense. (2023). Annual Report on National Security and Defense Strategies.</w:t>
      </w:r>
    </w:p>
    <w:p>
      <w:pPr>
        <w:numPr>
          <w:ilvl w:val="0"/>
          <w:numId w:val="1002"/>
        </w:numPr>
        <w:pStyle w:val="Compact"/>
      </w:pPr>
      <w:r>
        <w:t xml:space="preserve">International Institute for Strategic Studies. (2022). The Military Balance 2023.</w:t>
      </w:r>
    </w:p>
    <w:p>
      <w:pPr>
        <w:numPr>
          <w:ilvl w:val="0"/>
          <w:numId w:val="1002"/>
        </w:numPr>
        <w:pStyle w:val="Compact"/>
      </w:pPr>
      <w:r>
        <w:t xml:space="preserve">United Nations Office for Disaster Risk Reduction. (n.d.). Guidelines for Civil-Military Coordination in Natural Disasters.</w:t>
      </w:r>
    </w:p>
    <w:p>
      <w:pPr>
        <w:numPr>
          <w:ilvl w:val="0"/>
          <w:numId w:val="1002"/>
        </w:numPr>
        <w:pStyle w:val="Compact"/>
      </w:pPr>
      <w:r>
        <w:t xml:space="preserve">Smith, J., &amp; Johnson, L. (2021). Leadership Development in Modern Armed Forces. Journal of Military Ethics, 45(3), 67-89.</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Military Officer in Modern Egypt Alexandria: Strategic Leadership and Regional Stability</dc:title>
  <dc:creator/>
  <dc:language>en</dc:language>
  <cp:keywords/>
  <dcterms:created xsi:type="dcterms:W3CDTF">2026-07-29T20:34:38Z</dcterms:created>
  <dcterms:modified xsi:type="dcterms:W3CDTF">2026-07-29T20:34:38Z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