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Berlin: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Geopolitical</w:t>
      </w:r>
      <w:r>
        <w:t xml:space="preserve"> </w:t>
      </w:r>
      <w:r>
        <w:t xml:space="preserve">Transition</w:t>
      </w:r>
    </w:p>
    <w:bookmarkStart w:id="29" w:name="X3377da5757854a50299e9939b5e5ddeb37b7d4c"/>
    <w:p>
      <w:pPr>
        <w:pStyle w:val="Heading1"/>
      </w:pPr>
      <w:r>
        <w:t xml:space="preserve">The Evolving Role of the Military Officer in Germany Berlin: Strategic Leadership in a Geopolitical Transition</w:t>
      </w:r>
    </w:p>
    <w:p>
      <w:pPr>
        <w:pStyle w:val="FirstParagraph"/>
      </w:pPr>
      <w:r>
        <w:rPr>
          <w:bCs/>
          <w:b/>
        </w:rPr>
        <w:t xml:space="preserve">Author:</w:t>
      </w:r>
      <w:r>
        <w:t xml:space="preserve"> </w:t>
      </w:r>
      <w:r>
        <w:t xml:space="preserve">Dr. Elena Schmidt</w:t>
      </w:r>
      <w:r>
        <w:br/>
      </w:r>
      <w:r>
        <w:t xml:space="preserve">Military Strategy Institute, Defense Policy Analysis Division</w:t>
      </w:r>
    </w:p>
    <w:p>
      <w:pPr>
        <w:pStyle w:val="BodyText"/>
      </w:pPr>
      <w:r>
        <w:rPr>
          <w:bCs/>
          <w:b/>
        </w:rPr>
        <w:t xml:space="preserve">Date:</w:t>
      </w:r>
      <w:r>
        <w:t xml:space="preserve"> </w:t>
      </w:r>
      <w:r>
        <w:t xml:space="preserve">October 2023</w:t>
      </w:r>
      <w:r>
        <w:br/>
      </w:r>
      <w:r>
        <w:rPr>
          <w:bCs/>
          <w:b/>
        </w:rPr>
        <w:t xml:space="preserve">Venue:</w:t>
      </w:r>
      <w:r>
        <w:t xml:space="preserve"> </w:t>
      </w:r>
      <w:r>
        <w:t xml:space="preserve">International Conference on European Security, Germany Berlin</w:t>
      </w:r>
    </w:p>
    <w:bookmarkStart w:id="20" w:name="abstract"/>
    <w:p>
      <w:pPr>
        <w:pStyle w:val="Heading2"/>
      </w:pPr>
      <w:r>
        <w:t xml:space="preserve">Abstract</w:t>
      </w:r>
    </w:p>
    <w:p>
      <w:pPr>
        <w:pStyle w:val="FirstParagraph"/>
      </w:pPr>
      <w:r>
        <w:t xml:space="preserve">This conference paper examines the profound transformation of the German Military Officer corps within the context of contemporary geopolitical shifts. Situated in Germany Berlin, a pivotal hub for European defense policy, this study analyzes how modern military officers are adapting to new security challenges, including hybrid warfare, cyber threats, and NATO’s renewed eastern flank commitments. By exploring leadership paradigms and ethical responsibilities in the 21st century, we argue that the contemporary Military Officer must embody both strategic agility and democratic resilience.</w:t>
      </w:r>
    </w:p>
    <w:bookmarkEnd w:id="20"/>
    <w:bookmarkStart w:id="21" w:name="introduction"/>
    <w:p>
      <w:pPr>
        <w:pStyle w:val="Heading2"/>
      </w:pPr>
      <w:r>
        <w:t xml:space="preserve">1. Introduction</w:t>
      </w:r>
    </w:p>
    <w:p>
      <w:pPr>
        <w:pStyle w:val="FirstParagraph"/>
      </w:pPr>
      <w:r>
        <w:t xml:space="preserve">The security landscape of Europe has undergone a seismic shift in recent years. For Germany, this transition is particularly acute given its central position on the continent and its historical responsibilities within the European Union and NATO. In Germany Berlin, where high-level defense dialogues converge, the role of the Military Officer is no longer confined to traditional combat operations. Instead, these officers serve as critical nodes in a complex network of diplomatic engagement, cyber defense, and crisis management. This paper argues that the modern German Military Officer must redefine leadership through a lens of adaptability, technological literacy, and moral clarity.</w:t>
      </w:r>
    </w:p>
    <w:bookmarkEnd w:id="21"/>
    <w:bookmarkStart w:id="22" w:name="X0311bf736b361e87fbff0f7c94a5b377aecf873"/>
    <w:p>
      <w:pPr>
        <w:pStyle w:val="Heading2"/>
      </w:pPr>
      <w:r>
        <w:t xml:space="preserve">2. The Geopolitical Context: Why Germany Berlin Matters</w:t>
      </w:r>
    </w:p>
    <w:p>
      <w:pPr>
        <w:pStyle w:val="FirstParagraph"/>
      </w:pPr>
      <w:r>
        <w:t xml:space="preserve">Berlin is not merely the capital of Germany; it is a symbolic and strategic heart for European security architecture. When discussing the future of defense in Europe, conversations invariably return to Germany Berlin. As federal ministries convene here to shape policy, the Military Officers serving within these structures or under national command bear witness to decision-making processes that have continental implications.</w:t>
      </w:r>
    </w:p>
    <w:p>
      <w:pPr>
        <w:pStyle w:val="BodyText"/>
      </w:pPr>
      <w:r>
        <w:t xml:space="preserve">The presence of key NATO and EU institutions in close proximity allows for rapid information exchange but also places a heightened burden on officers stationed or operating out of this capital. They are expected to be ambassadors of democratic values while maintaining military readiness. The environment in Germany Berlin demands a unique blend of soft power diplomacy and hard power deterrence capabilities, requiring officers to possess skills that transcend traditional battlefield command.</w:t>
      </w:r>
    </w:p>
    <w:bookmarkEnd w:id="22"/>
    <w:bookmarkStart w:id="23" w:name="X4870f6b087a6a5c88dc155ea1fdc41c1e2f8fb3"/>
    <w:p>
      <w:pPr>
        <w:pStyle w:val="Heading2"/>
      </w:pPr>
      <w:r>
        <w:t xml:space="preserve">3. Redefining Leadership for the Modern Battlefield</w:t>
      </w:r>
    </w:p>
    <w:p>
      <w:pPr>
        <w:pStyle w:val="FirstParagraph"/>
      </w:pPr>
      <w:r>
        <w:t xml:space="preserve">Traditional models of military leadership, often characterized by rigid hierarchy and absolute obedience, are increasingly insufficient for modern conflicts. The contemporary Military Officer in Germany Berlin must operate effectively in "Gray Zone" scenarios—conflicts that fall below the threshold of conventional war but above peacetime stability. This includes countering disinformation campaigns, securing critical infrastructure against cyber-attacks, and supporting civil authorities during natural disasters.</w:t>
      </w:r>
    </w:p>
    <w:p>
      <w:pPr>
        <w:pStyle w:val="BodyText"/>
      </w:pPr>
      <w:r>
        <w:t xml:space="preserve">To meet these demands, officer training programs across Germany are undergoing significant revision. Emphasis is shifting toward cognitive flexibility and emotional intelligence. Officers must be able to make rapid decisions in ambiguous environments where clear rules of engagement may not exist. In the dynamic atmosphere of Germany Berlin, where political directives can change with geopolitical tides, the ability to interpret strategic intent while maintaining operational autonomy is crucial.</w:t>
      </w:r>
    </w:p>
    <w:bookmarkEnd w:id="23"/>
    <w:bookmarkStart w:id="24" w:name="Xd45401aaae8bd10c5d7b1756ebc640aa6cc2030"/>
    <w:p>
      <w:pPr>
        <w:pStyle w:val="Heading2"/>
      </w:pPr>
      <w:r>
        <w:t xml:space="preserve">4. Technological Integration and Cyber Sovereignty</w:t>
      </w:r>
    </w:p>
    <w:p>
      <w:pPr>
        <w:pStyle w:val="FirstParagraph"/>
      </w:pPr>
      <w:r>
        <w:t xml:space="preserve">A defining characteristic of the modern Military Officer is their proficiency in digital domains. As warfare becomes increasingly digitized, officers must understand network-centric operations, artificial intelligence applications in logistics, and electronic warfare tactics. For institutions based in Germany Berlin, this technological imperative is twofold: they must protect national assets from external cyber threats while leveraging technology to enhance interoperability with allied forces.</w:t>
      </w:r>
    </w:p>
    <w:p>
      <w:pPr>
        <w:pStyle w:val="BodyText"/>
      </w:pPr>
      <w:r>
        <w:t xml:space="preserve">The integration of AI and big data analytics requires officers to develop new ethical frameworks. Decisions that were once purely human are now assisted or influenced by algorithms. The Military Officer must retain ultimate accountability for these decisions, ensuring that technological advancements do not erode human judgment or violate international humanitarian law. In Germany Berlin, this ethical oversight is closely monitored by civilian leadership, reinforcing the principle of *Innere Führung* (Inner Leadership), which emphasizes the citizen in uniform and the officer’s responsibility to democratic values.</w:t>
      </w:r>
    </w:p>
    <w:bookmarkEnd w:id="24"/>
    <w:bookmarkStart w:id="25" w:name="X3190ad66536b2b2fced6200ba8fef92952edc31"/>
    <w:p>
      <w:pPr>
        <w:pStyle w:val="Heading2"/>
      </w:pPr>
      <w:r>
        <w:t xml:space="preserve">5. Ethical Responsibility and Democratic Resilience</w:t>
      </w:r>
    </w:p>
    <w:p>
      <w:pPr>
        <w:pStyle w:val="FirstParagraph"/>
      </w:pPr>
      <w:r>
        <w:t xml:space="preserve">The role of the Military Officer in Germany Berlin is deeply intertwined with Germany’s post-war commitment to pacifism and multilateralism. Officers are not just instruments of state power; they are guardians of democratic order. This dual identity creates a unique pressure point where military efficacy must always be balanced against political oversight and public trust.</w:t>
      </w:r>
    </w:p>
    <w:p>
      <w:pPr>
        <w:pStyle w:val="BodyText"/>
      </w:pPr>
      <w:r>
        <w:t xml:space="preserve">In recent years, the visibility of the Bundeswehr in Germany Berlin has increased due to heightened security concerns. Officers representing Germany on international stages must project professionalism and restraint. They serve as living examples of a military that is subordinate to civilian control yet capable of defending national interests vigorously. This balance is essential for maintaining NATO cohesion and reassuring Eastern European allies who look to Berlin for leadership.</w:t>
      </w:r>
    </w:p>
    <w:bookmarkEnd w:id="25"/>
    <w:bookmarkStart w:id="26" w:name="interoperability-and-alliance-building"/>
    <w:p>
      <w:pPr>
        <w:pStyle w:val="Heading2"/>
      </w:pPr>
      <w:r>
        <w:t xml:space="preserve">6. Interoperability and Alliance Building</w:t>
      </w:r>
    </w:p>
    <w:p>
      <w:pPr>
        <w:pStyle w:val="FirstParagraph"/>
      </w:pPr>
      <w:r>
        <w:t xml:space="preserve">No modern Military Officer operates in isolation. The complexity of contemporary conflicts necessitates seamless cooperation with allied forces. Germany Berlin serves as a crucial junction for multinational exercises and joint planning sessions. Officers stationed here or rotating through diplomatic defense roles must master cross-cultural communication and alliance politics.</w:t>
      </w:r>
    </w:p>
    <w:p>
      <w:pPr>
        <w:pStyle w:val="BodyText"/>
      </w:pPr>
      <w:r>
        <w:t xml:space="preserve">Interoperability is not just about compatible equipment; it is about shared mental models and operational doctrines. The German Military Officer must be fluent in the language of coalition warfare, understanding the political constraints and military capabilities of partners ranging from the United States to Poland and France. This diplomatic-military hybrid role is increasingly common among senior officers based in Germany Berlin, reflecting a broader trend toward integrated defense strategies.</w:t>
      </w:r>
    </w:p>
    <w:bookmarkEnd w:id="26"/>
    <w:bookmarkStart w:id="27" w:name="conclusion"/>
    <w:p>
      <w:pPr>
        <w:pStyle w:val="Heading2"/>
      </w:pPr>
      <w:r>
        <w:t xml:space="preserve">7. Conclusion</w:t>
      </w:r>
    </w:p>
    <w:p>
      <w:pPr>
        <w:pStyle w:val="FirstParagraph"/>
      </w:pPr>
      <w:r>
        <w:t xml:space="preserve">The trajectory of the Military Officer in the 21st century is one of continuous adaptation. In the strategic hub of Germany Berlin, this adaptation is accelerated by rapid geopolitical changes and technological disruptions. The modern officer must be a strategist, a technologist, an ethicist, and a diplomat.</w:t>
      </w:r>
    </w:p>
    <w:p>
      <w:pPr>
        <w:pStyle w:val="BodyText"/>
      </w:pPr>
      <w:r>
        <w:t xml:space="preserve">As Europe faces renewed uncertainties in its security environment, the leadership qualities displayed by German Military Officers will play a decisive role in shaping regional stability. By embracing complexity and maintaining strict adherence to democratic principles, these officers ensure that the military remains a reliable pillar of national sovereignty and international cooperation. Future research should focus on longitudinal studies of officer performance in hybrid warfare scenarios to further refine training methodologies in Germany Berlin.</w:t>
      </w:r>
    </w:p>
    <w:bookmarkEnd w:id="27"/>
    <w:bookmarkStart w:id="28" w:name="references"/>
    <w:p>
      <w:pPr>
        <w:pStyle w:val="Heading2"/>
      </w:pPr>
      <w:r>
        <w:t xml:space="preserve">References</w:t>
      </w:r>
    </w:p>
    <w:p>
      <w:pPr>
        <w:numPr>
          <w:ilvl w:val="0"/>
          <w:numId w:val="1001"/>
        </w:numPr>
        <w:pStyle w:val="Compact"/>
      </w:pPr>
      <w:r>
        <w:t xml:space="preserve">Bundeswehr. (2021). *Guidelines for Leadership and Leadership Development*. Bonn: German Defense Administration.</w:t>
      </w:r>
    </w:p>
    <w:p>
      <w:pPr>
        <w:numPr>
          <w:ilvl w:val="0"/>
          <w:numId w:val="1001"/>
        </w:numPr>
        <w:pStyle w:val="Compact"/>
      </w:pPr>
      <w:r>
        <w:t xml:space="preserve">Müller, J. (2022). "Cyber Sovereignty in the European Capital." *Journal of European Security Studies*, 15(3), 45-67.</w:t>
      </w:r>
    </w:p>
    <w:p>
      <w:pPr>
        <w:numPr>
          <w:ilvl w:val="0"/>
          <w:numId w:val="1001"/>
        </w:numPr>
        <w:pStyle w:val="Compact"/>
      </w:pPr>
      <w:r>
        <w:t xml:space="preserve">NATO Supreme Headquarters Allied Powers Europe. (2023). *Strategic Concept for Alliance Resilience*. Brussels: NATO Publishing.</w:t>
      </w:r>
    </w:p>
    <w:p>
      <w:pPr>
        <w:numPr>
          <w:ilvl w:val="0"/>
          <w:numId w:val="1001"/>
        </w:numPr>
        <w:pStyle w:val="Compact"/>
      </w:pPr>
      <w:r>
        <w:t xml:space="preserve">Schmidt, E., &amp; Weber, K. (2021). "The Ethical Officer in a Digital Age." *Defense Policy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Germany Berlin: Strategic Leadership in a Geopolitical Transition</dc:title>
  <dc:creator/>
  <dc:language>en</dc:language>
  <cp:keywords/>
  <dcterms:created xsi:type="dcterms:W3CDTF">2026-07-29T13:25:50Z</dcterms:created>
  <dcterms:modified xsi:type="dcterms:W3CDTF">2026-07-29T13:25:50Z</dcterms:modified>
</cp:coreProperties>
</file>

<file path=docProps/custom.xml><?xml version="1.0" encoding="utf-8"?>
<Properties xmlns="http://schemas.openxmlformats.org/officeDocument/2006/custom-properties" xmlns:vt="http://schemas.openxmlformats.org/officeDocument/2006/docPropsVTypes"/>
</file>