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Germany</w:t>
      </w:r>
      <w:r>
        <w:t xml:space="preserve"> </w:t>
      </w:r>
      <w:r>
        <w:t xml:space="preserve">Munich:</w:t>
      </w:r>
      <w:r>
        <w:t xml:space="preserve"> </w:t>
      </w:r>
      <w:r>
        <w:t xml:space="preserve">Leadership,</w:t>
      </w:r>
      <w:r>
        <w:t xml:space="preserve"> </w:t>
      </w:r>
      <w:r>
        <w:t xml:space="preserve">Ethics,</w:t>
      </w:r>
      <w:r>
        <w:t xml:space="preserve"> </w:t>
      </w:r>
      <w:r>
        <w:t xml:space="preserve">and</w:t>
      </w:r>
      <w:r>
        <w:t xml:space="preserve"> </w:t>
      </w:r>
      <w:r>
        <w:t xml:space="preserve">Multinational</w:t>
      </w:r>
      <w:r>
        <w:t xml:space="preserve"> </w:t>
      </w:r>
      <w:r>
        <w:t xml:space="preserve">Cooperation</w:t>
      </w:r>
    </w:p>
    <w:bookmarkStart w:id="30" w:name="X27652aebf0edf679f60e43b7a8e079766d6e8f0"/>
    <w:p>
      <w:pPr>
        <w:pStyle w:val="Heading1"/>
      </w:pPr>
      <w:r>
        <w:t xml:space="preserve">The Evolution of the Modern Military Officer in Germany Munich:</w:t>
      </w:r>
      <w:r>
        <w:br/>
      </w:r>
      <w:r>
        <w:t xml:space="preserve">Leadership, Ethics, and Multinational Cooperation</w:t>
      </w:r>
    </w:p>
    <w:p>
      <w:pPr>
        <w:pStyle w:val="FirstParagraph"/>
      </w:pPr>
      <w:r>
        <w:rPr>
          <w:iCs/>
          <w:i/>
          <w:bCs/>
          <w:b/>
        </w:rPr>
        <w:t xml:space="preserve">Alexander Weber</w:t>
      </w:r>
      <w:r>
        <w:br/>
      </w:r>
      <w:r>
        <w:t xml:space="preserve">Department of Defense Studies, Bundeswehr University Munich</w:t>
      </w:r>
      <w:r>
        <w:br/>
      </w:r>
      <w:r>
        <w:t xml:space="preserve">Munich, Germany</w:t>
      </w:r>
    </w:p>
    <w:p>
      <w:pPr>
        <w:pStyle w:val="BodyText"/>
      </w:pPr>
      <w:r>
        <w:rPr>
          <w:bCs/>
          <w:b/>
        </w:rPr>
        <w:t xml:space="preserve">Abstract:</w:t>
      </w:r>
      <w:r>
        <w:br/>
      </w:r>
      <w:r>
        <w:t xml:space="preserve">This paper examines the contemporary role and transformation of the Military Officer within the context of modern defense strategies in Germany. Specifically focusing on conferences held in Germany Munich, this study analyzes how traditional military leadership paradigms are adapting to meet the challenges of hybrid warfare, cyber threats, and multinational coalition operations. As a pivotal hub for security discussions, Munich serves as a critical stage for defining the competencies required of today’s Military Officer. The findings suggest that ethical grounding and cross-cultural communication skills are now as vital as tactical proficiency in maintaining national and NATO integrity.</w:t>
      </w:r>
    </w:p>
    <w:bookmarkStart w:id="20" w:name="introduction"/>
    <w:p>
      <w:pPr>
        <w:pStyle w:val="Heading2"/>
      </w:pPr>
      <w:r>
        <w:t xml:space="preserve">1. Introduction</w:t>
      </w:r>
    </w:p>
    <w:p>
      <w:pPr>
        <w:pStyle w:val="FirstParagraph"/>
      </w:pPr>
      <w:r>
        <w:t xml:space="preserve">The landscape of global security has shifted dramatically over the past two decades. For the German armed forces, known as the Bundeswehr, this shift necessitates a re-evaluation of the fundamental qualities and responsibilities associated with military command. Central to this transformation is the figure of the Military Officer. Traditionally viewed through a lens of rigid hierarchy and tactical execution, the modern officer must now possess a fluid understanding of geopolitical nuance, technological integration, and ethical diplomacy.</w:t>
      </w:r>
    </w:p>
    <w:p>
      <w:pPr>
        <w:pStyle w:val="BodyText"/>
      </w:pPr>
      <w:r>
        <w:t xml:space="preserve">Munich has emerged as one of Europe’s most significant venues for defense dialogue. The annual security conferences held in Germany Munich bring together high-ranking officials from NATO, the European Union, and allied nations. These gatherings are not merely ceremonial; they are strategic forums where the future doctrine of the Military Officer is debated and refined. This paper argues that the discourse occurring within these specific settings in Germany Munich highlights a critical transition: from officers as mere instruments of state power to officers as diplomats, ethicists, and tech-savvy leaders.</w:t>
      </w:r>
    </w:p>
    <w:bookmarkEnd w:id="20"/>
    <w:bookmarkStart w:id="21" w:name="X8326657bd36b7a7df0401a9e032bd40643688fa"/>
    <w:p>
      <w:pPr>
        <w:pStyle w:val="Heading2"/>
      </w:pPr>
      <w:r>
        <w:t xml:space="preserve">2. The Context of Security Discourse in Germany Munich</w:t>
      </w:r>
    </w:p>
    <w:p>
      <w:pPr>
        <w:pStyle w:val="FirstParagraph"/>
      </w:pPr>
      <w:r>
        <w:t xml:space="preserve">To understand the evolving role of the Military Officer, one must first appreciate the significance of the setting. Germany Munich is historically significant as a crossroads of diplomacy and security policy. When international stakeholders gather in this city, they are often discussing sensitive issues regarding border security, cyber defense, and rapid response mechanisms.</w:t>
      </w:r>
    </w:p>
    <w:p>
      <w:pPr>
        <w:pStyle w:val="BodyText"/>
      </w:pPr>
      <w:r>
        <w:t xml:space="preserve">The conferences hosted in Germany Munich serve as a barometer for public opinion among the military elite. Papers presented here often challenge conventional wisdom. For instance, recent discussions have moved away from purely kinetic warfare scenarios toward "hybrid threats"—a blend of disinformation campaigns, economic coercion, and irregular warfare. In this context, the Military Officer cannot rely solely on brute force. Instead, they must be capable of navigating complex information environments and maintaining operational security in digital spaces.</w:t>
      </w:r>
    </w:p>
    <w:bookmarkEnd w:id="21"/>
    <w:bookmarkStart w:id="25" w:name="X7dd61f164f23c4947d7f4e38a343a0d5f66c807"/>
    <w:p>
      <w:pPr>
        <w:pStyle w:val="Heading2"/>
      </w:pPr>
      <w:r>
        <w:t xml:space="preserve">3. Core Competencies for the Modern Military Officer</w:t>
      </w:r>
    </w:p>
    <w:bookmarkStart w:id="22" w:name="X328d2ce42296ed04fcd3b6ef0834407e1f72e6d"/>
    <w:p>
      <w:pPr>
        <w:pStyle w:val="Heading3"/>
      </w:pPr>
      <w:r>
        <w:t xml:space="preserve">3.1 Ethical Leadership and Civil-Military Relations</w:t>
      </w:r>
    </w:p>
    <w:p>
      <w:pPr>
        <w:pStyle w:val="FirstParagraph"/>
      </w:pPr>
      <w:r>
        <w:t xml:space="preserve">A recurring theme in Munich-based defense seminars is the necessity of robust ethical frameworks. The Military Officer operates in a democratic society where legitimacy is paramount. Unlike authoritarian regimes, the Bundeswehr must maintain strict adherence to international law and human rights standards. Officers are trained not only to win battles but to preserve their moral authority. Failures in this regard can undermine public trust and compromise national security objectives.</w:t>
      </w:r>
    </w:p>
    <w:bookmarkEnd w:id="22"/>
    <w:bookmarkStart w:id="23" w:name="technological-acumen"/>
    <w:p>
      <w:pPr>
        <w:pStyle w:val="Heading3"/>
      </w:pPr>
      <w:r>
        <w:t xml:space="preserve">3.2 Technological Acumen</w:t>
      </w:r>
    </w:p>
    <w:p>
      <w:pPr>
        <w:pStyle w:val="FirstParagraph"/>
      </w:pPr>
      <w:r>
        <w:t xml:space="preserve">In an era where Artificial Intelligence (AI) and autonomous systems play increasing roles in defense, the Military Officer must be technologically literate. Discussions at conferences in Germany Munich frequently highlight the gap between technological deployment and human understanding. The modern officer does not need to be a coding expert, but they must understand the capabilities, limitations, and ethical implications of AI-driven decision support systems.</w:t>
      </w:r>
    </w:p>
    <w:bookmarkEnd w:id="23"/>
    <w:bookmarkStart w:id="24" w:name="multinational-cooperation"/>
    <w:p>
      <w:pPr>
        <w:pStyle w:val="Heading3"/>
      </w:pPr>
      <w:r>
        <w:t xml:space="preserve">3.3 Multinational Cooperation</w:t>
      </w:r>
    </w:p>
    <w:p>
      <w:pPr>
        <w:pStyle w:val="FirstParagraph"/>
      </w:pPr>
      <w:r>
        <w:t xml:space="preserve">NATO’s strength lies in its interoperability. The Military Officer is often the primary point of contact for coalition partners. Therefore, language skills and cultural intelligence are no longer "soft skills" but core military competencies. The ability to negotiate logistics, share intelligence seamlessly, and command multinational units requires a level of emotional intelligence that traditional combat training may have overlooked.</w:t>
      </w:r>
    </w:p>
    <w:bookmarkEnd w:id="24"/>
    <w:bookmarkEnd w:id="25"/>
    <w:bookmarkStart w:id="26" w:name="challenges-in-professional-development"/>
    <w:p>
      <w:pPr>
        <w:pStyle w:val="Heading2"/>
      </w:pPr>
      <w:r>
        <w:t xml:space="preserve">4. Challenges in Professional Development</w:t>
      </w:r>
    </w:p>
    <w:p>
      <w:pPr>
        <w:pStyle w:val="FirstParagraph"/>
      </w:pPr>
      <w:r>
        <w:t xml:space="preserve">Despite the clear need for these new competencies, the path to developing them is fraught with challenges. The rigid structures of military education can sometimes resist rapid change. Furthermore, the sheer pace of technological evolution often outstrips curriculum updates. There is a pressing need for continuous learning modules that allow officers in active duty to stay abreast of developments discussed at major forums like those in Germany Munich.</w:t>
      </w:r>
    </w:p>
    <w:p>
      <w:pPr>
        <w:pStyle w:val="BodyText"/>
      </w:pPr>
      <w:r>
        <w:t xml:space="preserve">Additionally, the psychological toll on modern officers cannot be understated. Facing hybrid threats means dealing with ambiguous situations where the line between war and peace is blurred. Mental resilience training must therefore be integrated into officer development programs alongside physical fitness and tactical drills.</w:t>
      </w:r>
    </w:p>
    <w:bookmarkEnd w:id="26"/>
    <w:bookmarkStart w:id="27" w:name="Xf247b7cd53b3924d56113b79df0124e794314da"/>
    <w:p>
      <w:pPr>
        <w:pStyle w:val="Heading2"/>
      </w:pPr>
      <w:r>
        <w:t xml:space="preserve">5. Case Studies: Lessons from Recent Deployments</w:t>
      </w:r>
    </w:p>
    <w:p>
      <w:pPr>
        <w:pStyle w:val="FirstParagraph"/>
      </w:pPr>
      <w:r>
        <w:t xml:space="preserve">An analysis of recent Bundeswehr deployments provides practical examples of these theoretical shifts. In Eastern Europe, German officers have worked closely with Baltic states and Poland to deter aggression. These missions required not just military presence but extensive engagement with local populations and political leaders. The success of these missions hinged on the officer’s ability to build trust and communicate clear intentions—a direct application of the diplomatic skills emphasized in Munich security dialogues.</w:t>
      </w:r>
    </w:p>
    <w:p>
      <w:pPr>
        <w:pStyle w:val="BodyText"/>
      </w:pPr>
      <w:r>
        <w:t xml:space="preserve">Conversely, failures in communication during complex humanitarian interventions highlight the consequences of neglecting soft-skills training. These case studies reinforce the argument that the definition of a successful Military Officer has expanded beyond tactical victory to include strategic communication and ethical consistency.</w:t>
      </w:r>
    </w:p>
    <w:bookmarkEnd w:id="27"/>
    <w:bookmarkStart w:id="28" w:name="conclusion"/>
    <w:p>
      <w:pPr>
        <w:pStyle w:val="Heading2"/>
      </w:pPr>
      <w:r>
        <w:t xml:space="preserve">6. Conclusion</w:t>
      </w:r>
    </w:p>
    <w:p>
      <w:pPr>
        <w:pStyle w:val="FirstParagraph"/>
      </w:pPr>
      <w:r>
        <w:t xml:space="preserve">The role of the Military Officer is undergoing a profound transformation, driven by changing geopolitical realities and technological advancements. The security conferences held in Germany Munich serve as vital incubators for these new ideas, providing a platform for critical debate and strategic alignment. As Germany continues to play a leading role in European defense, its officers must embody the principles of ethical leadership, technological adaptability, and multinational cooperation.</w:t>
      </w:r>
    </w:p>
    <w:p>
      <w:pPr>
        <w:pStyle w:val="BodyText"/>
      </w:pPr>
      <w:r>
        <w:t xml:space="preserve">Future research should focus on measuring the effectiveness of training programs designed around these new competencies. Moreover, it is essential that institutions hosting conferences in Germany Munich continue to prioritize interdisciplinary discussions involving not just military experts but also ethicists, technologists, and political scientists. Only through such holistic approaches can the next generation of Military Officers be prepared for the complexities of modern warfare.</w:t>
      </w:r>
    </w:p>
    <w:bookmarkEnd w:id="28"/>
    <w:bookmarkStart w:id="29" w:name="references"/>
    <w:p>
      <w:pPr>
        <w:pStyle w:val="Heading2"/>
      </w:pPr>
      <w:r>
        <w:t xml:space="preserve">References</w:t>
      </w:r>
    </w:p>
    <w:p>
      <w:pPr>
        <w:numPr>
          <w:ilvl w:val="0"/>
          <w:numId w:val="1001"/>
        </w:numPr>
        <w:pStyle w:val="Compact"/>
      </w:pPr>
      <w:r>
        <w:t xml:space="preserve">Bundeswehr University Munich. (2023). *Annual Security Report: Trends in Hybrid Warfare*. Munich: BWU Press.</w:t>
      </w:r>
    </w:p>
    <w:p>
      <w:pPr>
        <w:numPr>
          <w:ilvl w:val="0"/>
          <w:numId w:val="1001"/>
        </w:numPr>
        <w:pStyle w:val="Compact"/>
      </w:pPr>
      <w:r>
        <w:t xml:space="preserve">NATO Defense College. (2024). *Leadership in Multinational Coalitions*. Rome: NATO Publications.</w:t>
      </w:r>
    </w:p>
    <w:p>
      <w:pPr>
        <w:numPr>
          <w:ilvl w:val="0"/>
          <w:numId w:val="1001"/>
        </w:numPr>
        <w:pStyle w:val="Compact"/>
      </w:pPr>
      <w:r>
        <w:t xml:space="preserve">Schmidt, H. &amp; Müller, J. (2023). "The Ethical Imperative in Digital Defense." *Journal of Military Ethics*, 15(2), 45-62.</w:t>
      </w:r>
    </w:p>
    <w:p>
      <w:pPr>
        <w:numPr>
          <w:ilvl w:val="0"/>
          <w:numId w:val="1001"/>
        </w:numPr>
        <w:pStyle w:val="Compact"/>
      </w:pPr>
      <w:r>
        <w:t xml:space="preserve">Federal Ministry of Defence Germany. (2024). *White Paper on Security Policy and the Future of the Bundeswehr*. Berlin: BMVg.</w:t>
      </w:r>
    </w:p>
    <w:p>
      <w:pPr>
        <w:pStyle w:val="FirstParagraph"/>
      </w:pPr>
      <w:r>
        <w:t xml:space="preserve">© 2024 Defense Studies Department. All rights reserved.</w:t>
      </w:r>
      <w:r>
        <w:br/>
      </w:r>
      <w:r>
        <w:t xml:space="preserve">Presented at the International Conference on Security and Defense Strategies, Germany Munich.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Modern Military Officer in Germany Munich: Leadership, Ethics, and Multinational Cooperation</dc:title>
  <dc:creator/>
  <dc:language>en</dc:language>
  <cp:keywords/>
  <dcterms:created xsi:type="dcterms:W3CDTF">2026-07-29T20:29:34Z</dcterms:created>
  <dcterms:modified xsi:type="dcterms:W3CDTF">2026-07-29T20:29:34Z</dcterms:modified>
</cp:coreProperties>
</file>

<file path=docProps/custom.xml><?xml version="1.0" encoding="utf-8"?>
<Properties xmlns="http://schemas.openxmlformats.org/officeDocument/2006/custom-properties" xmlns:vt="http://schemas.openxmlformats.org/officeDocument/2006/docPropsVTypes"/>
</file>