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Strategic</w:t>
      </w:r>
      <w:r>
        <w:t xml:space="preserve"> </w:t>
      </w:r>
      <w:r>
        <w:t xml:space="preserve">Leadership:</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X969c9b0e2a33361ac4d5d8a6673b6734a692441"/>
    <w:p>
      <w:pPr>
        <w:pStyle w:val="Heading1"/>
      </w:pPr>
      <w:r>
        <w:t xml:space="preserve">The Evolution of Strategic Leadership: The Role of the Military Officer in Modern Israel Tel Aviv</w:t>
      </w:r>
    </w:p>
    <w:p>
      <w:pPr>
        <w:pStyle w:val="FirstParagraph"/>
      </w:pPr>
      <w:r>
        <w:rPr>
          <w:iCs/>
          <w:i/>
          <w:bCs/>
          <w:b/>
        </w:rPr>
        <w:t xml:space="preserve">Preface to Conference Proceedings on Middle Eastern Defense Studies</w:t>
      </w:r>
    </w:p>
    <w:p>
      <w:pPr>
        <w:pStyle w:val="BodyText"/>
      </w:pPr>
      <w:r>
        <w:rPr>
          <w:bCs/>
          <w:b/>
        </w:rPr>
        <w:t xml:space="preserve">Abstract:</w:t>
      </w:r>
      <w:r>
        <w:t xml:space="preserve">This paper examines the contemporary role, responsibilities, and strategic importance of the</w:t>
      </w:r>
      <w:r>
        <w:t xml:space="preserve"> </w:t>
      </w:r>
      <w:hyperlink w:anchor="military-officer">
        <w:r>
          <w:rPr>
            <w:rStyle w:val="Hyperlink"/>
          </w:rPr>
          <w:t xml:space="preserve">Military Officer</w:t>
        </w:r>
      </w:hyperlink>
      <w:r>
        <w:t xml:space="preserve">Israel Tel Aviv. By analyzing historical precedents alongside current digital transformation trends we argue that the professional development of today's officer corps must adapt to asymmetric threats cyber-security challenges and urban defense scenarios prevalent in metropolitan centers like</w:t>
      </w:r>
      <w:r>
        <w:t xml:space="preserve"> </w:t>
      </w:r>
      <w:hyperlink w:anchor="tel-aviv-context">
        <w:r>
          <w:rPr>
            <w:rStyle w:val="Hyperlink"/>
          </w:rPr>
          <w:t xml:space="preserve">Tel Aviv</w:t>
        </w:r>
      </w:hyperlink>
      <w:r>
        <w:t xml:space="preserve">.</w:t>
      </w:r>
    </w:p>
    <w:bookmarkStart w:id="20" w:name="introduction"/>
    <w:p>
      <w:pPr>
        <w:pStyle w:val="Heading2"/>
      </w:pPr>
      <w:r>
        <w:t xml:space="preserve">1. Introduction</w:t>
      </w:r>
    </w:p>
    <w:p>
      <w:pPr>
        <w:pStyle w:val="FirstParagraph"/>
      </w:pPr>
      <w:r>
        <w:t xml:space="preserve">The landscape of modern warfare has undergone a radical transformation in the twenty-first century moving beyond traditional battlefield engagements to include cyber operations information warfare and urban resilience. In this context the position of the</w:t>
      </w:r>
      <w:r>
        <w:t xml:space="preserve"> </w:t>
      </w:r>
      <w:hyperlink w:anchor="military-officer">
        <w:r>
          <w:rPr>
            <w:rStyle w:val="Hyperlink"/>
          </w:rPr>
          <w:t xml:space="preserve">Military Officer</w:t>
        </w:r>
      </w:hyperlink>
      <w:r>
        <w:t xml:space="preserve"> </w:t>
      </w:r>
      <w:r>
        <w:t xml:space="preserve">has evolved from purely tactical command to strategic leadership encompassing multidisciplinary expertise. Nowhere is this evolution more pronounced than in</w:t>
      </w:r>
      <w:r>
        <w:t xml:space="preserve"> </w:t>
      </w:r>
      <w:hyperlink w:anchor="israel-tel-aviv">
        <w:r>
          <w:rPr>
            <w:rStyle w:val="Hyperlink"/>
          </w:rPr>
          <w:t xml:space="preserve">Israel Tel Aviv</w:t>
        </w:r>
      </w:hyperlink>
      <w:r>
        <w:t xml:space="preserve"> </w:t>
      </w:r>
      <w:r>
        <w:t xml:space="preserve">a city that stands at the forefront of both technological innovation and regional security challenges.</w:t>
      </w:r>
    </w:p>
    <w:p>
      <w:pPr>
        <w:pStyle w:val="BodyText"/>
      </w:pPr>
      <w:hyperlink w:anchor="israel-tel-aviv">
        <w:r>
          <w:rPr>
            <w:rStyle w:val="Hyperlink"/>
          </w:rPr>
          <w:t xml:space="preserve">Israel Tel Aviv</w:t>
        </w:r>
      </w:hyperlink>
      <w:r>
        <w:t xml:space="preserve"> </w:t>
      </w:r>
      <w:r>
        <w:t xml:space="preserve">is not merely the economic capital of Israel but also a symbol of its democratic values and cultural vibrancy. However it remains highly exposed to various forms of asymmetric threat ranging from rocket fire to cyber-attacks targeting critical infrastructure. Consequently the</w:t>
      </w:r>
      <w:r>
        <w:t xml:space="preserve"> </w:t>
      </w:r>
      <w:hyperlink w:anchor="military-officer">
        <w:r>
          <w:rPr>
            <w:rStyle w:val="Hyperlink"/>
          </w:rPr>
          <w:t xml:space="preserve">Military Officer</w:t>
        </w:r>
      </w:hyperlink>
      <w:r>
        <w:t xml:space="preserve"> </w:t>
      </w:r>
      <w:r>
        <w:t xml:space="preserve">stationed or operating within this region must possess a unique blend of martial discipline technological acumen and diplomatic sensitivity. This paper aims to elucidate these complex dynamics providing insights for scholars policymakers and defense practitioners.</w:t>
      </w:r>
    </w:p>
    <w:bookmarkEnd w:id="20"/>
    <w:bookmarkStart w:id="21" w:name="Xfd5b0c455699f8af7063fc9c11a8ca16c76932b"/>
    <w:p>
      <w:pPr>
        <w:pStyle w:val="Heading2"/>
      </w:pPr>
      <w:r>
        <w:t xml:space="preserve">2. The Historical Context of Military Leadership in Tel Aviv</w:t>
      </w:r>
    </w:p>
    <w:p>
      <w:pPr>
        <w:pStyle w:val="FirstParagraph"/>
      </w:pPr>
      <w:r>
        <w:t xml:space="preserve">To understand the present one must examine the past. During the early years of statehood</w:t>
      </w:r>
      <w:r>
        <w:t xml:space="preserve"> </w:t>
      </w:r>
      <w:hyperlink w:anchor="israel-tel-aviv">
        <w:r>
          <w:rPr>
            <w:rStyle w:val="Hyperlink"/>
          </w:rPr>
          <w:t xml:space="preserve">Israel Tel Aviv</w:t>
        </w:r>
      </w:hyperlink>
      <w:r>
        <w:t xml:space="preserve"> </w:t>
      </w:r>
      <w:r>
        <w:t xml:space="preserve">served as a temporary capital and a primary target for hostile forces. The officers who defended this bustling port city during conflicts such as Operation Dekel and subsequent wars developed doctrines of urban defense that remain relevant today. These early experiences laid the groundwork for a military culture that emphasizes agility rapid response and integration with civilian authorities.</w:t>
      </w:r>
    </w:p>
    <w:p>
      <w:pPr>
        <w:pStyle w:val="BodyText"/>
      </w:pPr>
      <w:r>
        <w:t xml:space="preserve">In recent decades Tel Aviv has transformed into a "Start-Up Nation" capital attracting global tech investment. This economic boom has brought new security challenges requiring</w:t>
      </w:r>
      <w:r>
        <w:t xml:space="preserve"> </w:t>
      </w:r>
      <w:hyperlink w:anchor="military-officer">
        <w:r>
          <w:rPr>
            <w:rStyle w:val="Hyperlink"/>
          </w:rPr>
          <w:t xml:space="preserve">Military Officer</w:t>
        </w:r>
      </w:hyperlink>
      <w:r>
        <w:t xml:space="preserve">s to engage with private sector entities protecting data centers financial institutions and telecommunications networks. The officer is no longer just a commander of troops but also a liaison between the state security apparatus and the civilian innovation ecosystem.</w:t>
      </w:r>
    </w:p>
    <w:bookmarkEnd w:id="21"/>
    <w:bookmarkStart w:id="22" w:name="Xbdf63375e34ce49e37ebd34dc9d42b164557fa5"/>
    <w:p>
      <w:pPr>
        <w:pStyle w:val="Heading2"/>
      </w:pPr>
      <w:r>
        <w:t xml:space="preserve">3. The Modern Military Officer: A Hybrid Professional</w:t>
      </w:r>
    </w:p>
    <w:p>
      <w:pPr>
        <w:pStyle w:val="FirstParagraph"/>
      </w:pPr>
      <w:r>
        <w:t xml:space="preserve">The contemporary</w:t>
      </w:r>
      <w:r>
        <w:t xml:space="preserve"> </w:t>
      </w:r>
      <w:hyperlink w:anchor="military-officer">
        <w:r>
          <w:rPr>
            <w:rStyle w:val="Hyperlink"/>
          </w:rPr>
          <w:t xml:space="preserve">Military Officer</w:t>
        </w:r>
      </w:hyperlink>
      <w:r>
        <w:t xml:space="preserve"> </w:t>
      </w:r>
      <w:r>
        <w:t xml:space="preserve">operating in</w:t>
      </w:r>
      <w:r>
        <w:t xml:space="preserve"> </w:t>
      </w:r>
      <w:hyperlink w:anchor="israel-tel-aviv">
        <w:r>
          <w:rPr>
            <w:rStyle w:val="Hyperlink"/>
          </w:rPr>
          <w:t xml:space="preserve">Israel Tel Aviv</w:t>
        </w:r>
      </w:hyperlink>
    </w:p>
    <w:p>
      <w:pPr>
        <w:pStyle w:val="BodyText"/>
      </w:pPr>
      <w:r>
        <w:t xml:space="preserve">Furthermore ethical leadership is paramount. In a diverse and open society like</w:t>
      </w:r>
      <w:r>
        <w:t xml:space="preserve"> </w:t>
      </w:r>
      <w:hyperlink w:anchor="israel-tel-aviv">
        <w:r>
          <w:rPr>
            <w:rStyle w:val="Hyperlink"/>
          </w:rPr>
          <w:t xml:space="preserve">Israel Tel Aviv</w:t>
        </w:r>
      </w:hyperlink>
      <w:r>
        <w:t xml:space="preserve"> </w:t>
      </w:r>
      <w:r>
        <w:t xml:space="preserve">officers must navigate complex legal and moral landscapes when deploying surveillance technologies or coordinating emergency responses during crises. The trust between the military establishment and the citizens of Tel Aviv is fragile yet essential; it depends heavily on the integrity and professionalism of each individual</w:t>
      </w:r>
      <w:r>
        <w:t xml:space="preserve"> </w:t>
      </w:r>
      <w:hyperlink w:anchor="military-officer">
        <w:r>
          <w:rPr>
            <w:rStyle w:val="Hyperlink"/>
          </w:rPr>
          <w:t xml:space="preserve">Military Officer</w:t>
        </w:r>
      </w:hyperlink>
      <w:r>
        <w:t xml:space="preserve">.</w:t>
      </w:r>
    </w:p>
    <w:bookmarkEnd w:id="22"/>
    <w:bookmarkStart w:id="23" w:name="X30dd885bf0fdf5aabd11c4e4d8e1ae595795ce9"/>
    <w:p>
      <w:pPr>
        <w:pStyle w:val="Heading2"/>
      </w:pPr>
      <w:r>
        <w:t xml:space="preserve">4. Urban Defense and Civil-Military Cooperation</w:t>
      </w:r>
    </w:p>
    <w:p>
      <w:pPr>
        <w:pStyle w:val="FirstParagraph"/>
      </w:pPr>
      <w:r>
        <w:t xml:space="preserve">Tel Aviv's dense urban fabric presents unique logistical challenges for defense planning. The presence of high-rise residential buildings commercial districts and public transportation hubs means that any conflict could have severe humanitarian consequences. Therefore the</w:t>
      </w:r>
      <w:r>
        <w:t xml:space="preserve"> </w:t>
      </w:r>
      <w:hyperlink w:anchor="military-officer">
        <w:r>
          <w:rPr>
            <w:rStyle w:val="Hyperlink"/>
          </w:rPr>
          <w:t xml:space="preserve">Military Officer</w:t>
        </w:r>
      </w:hyperlink>
      <w:r>
        <w:t xml:space="preserve"> </w:t>
      </w:r>
      <w:r>
        <w:t xml:space="preserve">plays a crucial role in civil-military cooperation coordinating with municipal authorities police forces and emergency services.</w:t>
      </w:r>
    </w:p>
    <w:p>
      <w:pPr>
        <w:pStyle w:val="BodyText"/>
      </w:pPr>
      <w:r>
        <w:t xml:space="preserve">This coordination involves regular drills scenario planning and resource sharing. For instance during periods of heightened tension officers work closely with Tel Aviv's fire departments and hospitals to ensure readiness for mass casualty incidents. Such inter-agency collaboration underscores the importance of communication skills cultural awareness and operational flexibility among the officer corps.</w:t>
      </w:r>
    </w:p>
    <w:bookmarkEnd w:id="23"/>
    <w:bookmarkStart w:id="24" w:name="X2ad01c7ab10bad81d481976805926567cd98f81"/>
    <w:p>
      <w:pPr>
        <w:pStyle w:val="Heading2"/>
      </w:pPr>
      <w:r>
        <w:t xml:space="preserve">5. Technological Integration as a Force Multiplier</w:t>
      </w:r>
    </w:p>
    <w:p>
      <w:pPr>
        <w:pStyle w:val="FirstParagraph"/>
      </w:pPr>
      <w:hyperlink w:anchor="israel-tel-aviv">
        <w:r>
          <w:rPr>
            <w:rStyle w:val="Hyperlink"/>
          </w:rPr>
          <w:t xml:space="preserve">Israel Tel Aviv</w:t>
        </w:r>
      </w:hyperlink>
      <w:r>
        <w:t xml:space="preserve">'s reputation as a global tech hub provides an unprecedented opportunity for integrating cutting-edge technologies into military operations.</w:t>
      </w:r>
      <w:r>
        <w:t xml:space="preserve"> </w:t>
      </w:r>
      <w:hyperlink w:anchor="military-officer">
        <w:r>
          <w:rPr>
            <w:rStyle w:val="Hyperlink"/>
          </w:rPr>
          <w:t xml:space="preserve">Military Officer</w:t>
        </w:r>
      </w:hyperlink>
      <w:r>
        <w:t xml:space="preserve">s are increasingly involved in pilot programs testing drone swarms autonomous vehicles and predictive analytics tools designed to enhance situational awareness.</w:t>
      </w:r>
    </w:p>
    <w:p>
      <w:pPr>
        <w:pStyle w:val="BodyText"/>
      </w:pPr>
      <w:r>
        <w:t xml:space="preserve">This technological integration requires officers to think like engineers while retaining their strategic mindset. They must understand the limitations and capabilities of new systems ensuring they complement rather than complicate human decision-making processes. The synergy between military expertise and civilian innovation in Tel Aviv creates a robust defense architecture capable of adapting to evolving threats.</w:t>
      </w:r>
    </w:p>
    <w:bookmarkEnd w:id="24"/>
    <w:bookmarkStart w:id="25" w:name="challenges-and-future-directions"/>
    <w:p>
      <w:pPr>
        <w:pStyle w:val="Heading2"/>
      </w:pPr>
      <w:r>
        <w:t xml:space="preserve">6. Challenges and Future Directions</w:t>
      </w:r>
    </w:p>
    <w:p>
      <w:pPr>
        <w:pStyle w:val="FirstParagraph"/>
      </w:pPr>
      <w:r>
        <w:t xml:space="preserve">Despite these advancements several challenges persist. Recruiting and retaining top talent remains difficult given the competitive job market in</w:t>
      </w:r>
      <w:r>
        <w:t xml:space="preserve"> </w:t>
      </w:r>
      <w:hyperlink w:anchor="israel-tel-aviv">
        <w:r>
          <w:rPr>
            <w:rStyle w:val="Hyperlink"/>
          </w:rPr>
          <w:t xml:space="preserve">Israel Tel Aviv</w:t>
        </w:r>
      </w:hyperlink>
      <w:r>
        <w:t xml:space="preserve">. Many promising candidates are drawn to lucrative careers in the private sector rather than military service. To address this issue institutions must offer attractive career paths continuous learning opportunities and meaningful mission-driven work.</w:t>
      </w:r>
    </w:p>
    <w:p>
      <w:pPr>
        <w:pStyle w:val="BodyText"/>
      </w:pPr>
      <w:r>
        <w:t xml:space="preserve">Additionally geopolitical shifts in the Middle East necessitate constant adaptation. Regional actors continue to develop advanced weaponry including precision-guided missiles and sophisticated cyber units. The</w:t>
      </w:r>
      <w:r>
        <w:t xml:space="preserve"> </w:t>
      </w:r>
      <w:hyperlink w:anchor="military-officer">
        <w:r>
          <w:rPr>
            <w:rStyle w:val="Hyperlink"/>
          </w:rPr>
          <w:t xml:space="preserve">Military Officer</w:t>
        </w:r>
      </w:hyperlink>
      <w:r>
        <w:t xml:space="preserve"> </w:t>
      </w:r>
      <w:r>
        <w:t xml:space="preserve">must remain vigilant prepared to respond swiftly and effectively while maintaining adherence to international law and human rights standards.</w:t>
      </w:r>
    </w:p>
    <w:bookmarkEnd w:id="25"/>
    <w:bookmarkStart w:id="26" w:name="conclusion"/>
    <w:p>
      <w:pPr>
        <w:pStyle w:val="Heading2"/>
      </w:pPr>
      <w:r>
        <w:t xml:space="preserve">7. Conclusion</w:t>
      </w:r>
    </w:p>
    <w:p>
      <w:pPr>
        <w:pStyle w:val="FirstParagraph"/>
      </w:pPr>
      <w:r>
        <w:t xml:space="preserve">In conclusion the role of the</w:t>
      </w:r>
      <w:r>
        <w:t xml:space="preserve"> </w:t>
      </w:r>
      <w:hyperlink w:anchor="military-officer">
        <w:r>
          <w:rPr>
            <w:rStyle w:val="Hyperlink"/>
          </w:rPr>
          <w:t xml:space="preserve">Military Officer</w:t>
        </w:r>
      </w:hyperlink>
      <w:r>
        <w:t xml:space="preserve">Israel Tel Aviv is multifaceted complex and indispensable. From safeguarding against conventional attacks to protecting digital infrastructure officers serve as guardians of both physical safety and societal stability. Their ability to bridge the gap between military tradition and modern innovation defines the resilience of this vibrant city.</w:t>
      </w:r>
    </w:p>
    <w:p>
      <w:pPr>
        <w:pStyle w:val="BodyText"/>
      </w:pPr>
      <w:r>
        <w:t xml:space="preserve">As we look toward the future it is imperative that investment in officer education leadership development and technological integration continues unabated. Only by empowering our</w:t>
      </w:r>
      <w:r>
        <w:t xml:space="preserve"> </w:t>
      </w:r>
      <w:hyperlink w:anchor="military-officer">
        <w:r>
          <w:rPr>
            <w:rStyle w:val="Hyperlink"/>
          </w:rPr>
          <w:t xml:space="preserve">Military Officer</w:t>
        </w:r>
      </w:hyperlink>
      <w:r>
        <w:t xml:space="preserve">s can we ensure that</w:t>
      </w:r>
      <w:r>
        <w:t xml:space="preserve"> </w:t>
      </w:r>
      <w:hyperlink w:anchor="israel-tel-aviv">
        <w:r>
          <w:rPr>
            <w:rStyle w:val="Hyperlink"/>
          </w:rPr>
          <w:t xml:space="preserve">Israel Tel Aviv</w:t>
        </w:r>
      </w:hyperlink>
      <w:r>
        <w:t xml:space="preserve"> </w:t>
      </w:r>
      <w:r>
        <w:t xml:space="preserve">remains a beacon of security democracy and progress amidst an uncertain world.</w:t>
      </w:r>
    </w:p>
    <w:p>
      <w:r>
        <w:pict>
          <v:rect style="width:0;height:1.5pt" o:hralign="center" o:hrstd="t" o:hr="t"/>
        </w:pict>
      </w:r>
    </w:p>
    <w:p>
      <w:pPr>
        <w:pStyle w:val="FirstParagraph"/>
      </w:pPr>
      <w:r>
        <w:rPr>
          <w:bCs/>
          <w:b/>
        </w:rPr>
        <w:t xml:space="preserve">About the Author:</w:t>
      </w:r>
      <w:r>
        <w:t xml:space="preserve">This paper was prepared for presentation at the International Conference on Defense Strategy and Urban Resilience held in</w:t>
      </w:r>
      <w:r>
        <w:t xml:space="preserve"> </w:t>
      </w:r>
      <w:hyperlink w:anchor="israel-tel-aviv">
        <w:r>
          <w:rPr>
            <w:rStyle w:val="Hyperlink"/>
          </w:rPr>
          <w:t xml:space="preserve">Israel Tel Aviv</w:t>
        </w:r>
      </w:hyperlink>
      <w:r>
        <w:t xml:space="preserve">. The author specializes in modern military sociology and strategic studies with a focus on Middle Eastern defense policies.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Strategic Leadership: The Role of the Military Officer in Modern Israel Tel Aviv</dc:title>
  <dc:creator/>
  <dc:language>en</dc:language>
  <cp:keywords/>
  <dcterms:created xsi:type="dcterms:W3CDTF">2026-07-29T17:20:27Z</dcterms:created>
  <dcterms:modified xsi:type="dcterms:W3CDTF">2026-07-29T17:20:27Z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