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Military</w:t>
      </w:r>
      <w:r>
        <w:t xml:space="preserve"> </w:t>
      </w:r>
      <w:r>
        <w:t xml:space="preserve">Officer:</w:t>
      </w:r>
      <w:r>
        <w:t xml:space="preserve"> </w:t>
      </w:r>
      <w:r>
        <w:t xml:space="preserve">Leadership</w:t>
      </w:r>
      <w:r>
        <w:t xml:space="preserve"> </w:t>
      </w:r>
      <w:r>
        <w:t xml:space="preserve">in</w:t>
      </w:r>
      <w:r>
        <w:t xml:space="preserve"> </w:t>
      </w:r>
      <w:r>
        <w:t xml:space="preserve">a</w:t>
      </w:r>
      <w:r>
        <w:t xml:space="preserve"> </w:t>
      </w:r>
      <w:r>
        <w:t xml:space="preserve">Multi-Domain</w:t>
      </w:r>
      <w:r>
        <w:t xml:space="preserve"> </w:t>
      </w:r>
      <w:r>
        <w:t xml:space="preserve">Environment</w:t>
      </w:r>
    </w:p>
    <w:bookmarkStart w:id="28" w:name="Xf20eb94a550953ab3c9b55a8e4ffd75654fb19a"/>
    <w:p>
      <w:pPr>
        <w:pStyle w:val="Heading1"/>
      </w:pPr>
      <w:r>
        <w:t xml:space="preserve">The Modern Military Officer:</w:t>
      </w:r>
      <w:r>
        <w:br/>
      </w:r>
      <w:r>
        <w:t xml:space="preserve">Navigating Complexity in a Multi-Domain Environment</w:t>
      </w:r>
    </w:p>
    <w:p>
      <w:pPr>
        <w:pStyle w:val="FirstParagraph"/>
      </w:pPr>
      <w:r>
        <w:rPr>
          <w:bCs/>
          <w:b/>
        </w:rPr>
        <w:t xml:space="preserve">Presentation for the International Defense Symposium on Strategic Leadership</w:t>
      </w:r>
      <w:r>
        <w:br/>
      </w:r>
      <w:r>
        <w:rPr>
          <w:iCs/>
          <w:i/>
        </w:rPr>
        <w:t xml:space="preserve">Milan, Italy</w:t>
      </w:r>
    </w:p>
    <w:bookmarkStart w:id="20" w:name="abstract"/>
    <w:p>
      <w:pPr>
        <w:pStyle w:val="Heading2"/>
      </w:pPr>
      <w:r>
        <w:t xml:space="preserve">Abstract</w:t>
      </w:r>
    </w:p>
    <w:p>
      <w:pPr>
        <w:pStyle w:val="FirstParagraph"/>
      </w:pPr>
      <w:r>
        <w:t xml:space="preserve">This paper examines the evolving role of the military officer in contemporary global security architectures. As geopolitical tensions reshape international relations, the traditional definition of military leadership is undergoing a profound transformation. This document explores how modern military officers must adapt to hybrid warfare, technological disruption, and complex diplomatic environments. Special attention is given to the context of Italy and Milan as emerging hubs for strategic dialogue in Europe.</w:t>
      </w:r>
    </w:p>
    <w:p>
      <w:pPr>
        <w:pStyle w:val="BodyText"/>
      </w:pPr>
      <w:r>
        <w:rPr>
          <w:bCs/>
          <w:b/>
        </w:rPr>
        <w:t xml:space="preserve">Keywords:</w:t>
      </w:r>
      <w:r>
        <w:t xml:space="preserve"> </w:t>
      </w:r>
      <w:r>
        <w:t xml:space="preserve">Military Officer, Leadership, Hybrid Warfare, Italian Defense Policy, Milan Conference.</w:t>
      </w:r>
    </w:p>
    <w:bookmarkEnd w:id="20"/>
    <w:bookmarkStart w:id="21" w:name="i.-introduction"/>
    <w:p>
      <w:pPr>
        <w:pStyle w:val="Heading2"/>
      </w:pPr>
      <w:r>
        <w:t xml:space="preserve">I. Introduction</w:t>
      </w:r>
    </w:p>
    <w:p>
      <w:pPr>
        <w:pStyle w:val="FirstParagraph"/>
      </w:pPr>
      <w:r>
        <w:t xml:space="preserve">The role of the military officer has long been defined by strict adherence to hierarchy, discipline, and tactical proficiency. However, the 21st century has introduced a level of volatility that demands a reevaluation of these foundational principles. From the corridors of power in Brussels to the bustling strategic forums in Italy Milan, defense analysts and practitioners are increasingly recognizing that technical competence is no longer sufficient for success on modern battlefields or in peacekeeping operations.</w:t>
      </w:r>
    </w:p>
    <w:p>
      <w:pPr>
        <w:pStyle w:val="BodyText"/>
      </w:pPr>
      <w:r>
        <w:t xml:space="preserve">This paper argues that the contemporary military officer must function as a "complexity manager." In an era where conflicts blur the lines between war and peace, physical and digital domains merge, and alliances become fluid, the officer is required to possess a dual competency: deep tactical expertise coupled with broad strategic acumen. The discussion will proceed by analyzing three critical pillars of modern leadership: technological integration, cross-cultural diplomacy, and ethical resilience.</w:t>
      </w:r>
    </w:p>
    <w:bookmarkEnd w:id="21"/>
    <w:bookmarkStart w:id="22" w:name="ii.-the-technological-imperative"/>
    <w:p>
      <w:pPr>
        <w:pStyle w:val="Heading2"/>
      </w:pPr>
      <w:r>
        <w:t xml:space="preserve">II. The Technological Imperative</w:t>
      </w:r>
    </w:p>
    <w:p>
      <w:pPr>
        <w:pStyle w:val="FirstParagraph"/>
      </w:pPr>
      <w:r>
        <w:t xml:space="preserve">The first major shift affecting the military officer is the acceleration of technological adoption. Artificial intelligence, autonomous systems, and cyber warfare capabilities are no longer futuristic concepts but present-day operational realities. For the modern military officer, this necessitates a significant upskilling process. The officer of today must understand data analytics as intimately as they understand terrain mapping.</w:t>
      </w:r>
    </w:p>
    <w:p>
      <w:pPr>
        <w:pStyle w:val="BodyText"/>
      </w:pPr>
      <w:r>
        <w:t xml:space="preserve">In Milan, Italy’s economic and technological capital, there is a growing synergy between civilian innovation and defense application. Italian tech firms are collaborating with national armed forces to develop smart logistics networks and advanced simulation training environments. Consequently, the military officer must be comfortable operating in these hybrid environments. This does not mean replacing human judgment with algorithms, but rather leveraging technology to enhance situational awareness and decision-making speed.</w:t>
      </w:r>
    </w:p>
    <w:p>
      <w:pPr>
        <w:pStyle w:val="BodyText"/>
      </w:pPr>
      <w:r>
        <w:t xml:space="preserve">Furthermore, the officer serves as the critical link between high-level technological systems and ground-level execution. Misinterpretation of data or over-reliance on automated systems can lead to catastrophic errors. Therefore, training programs in Italy Milan are increasingly emphasizing "human-in-the-loop" methodologies, ensuring that officers retain ultimate accountability for lethal and strategic decisions.</w:t>
      </w:r>
    </w:p>
    <w:bookmarkEnd w:id="22"/>
    <w:bookmarkStart w:id="23" w:name="X5567e6dffa77c7ba50e967b6e34d649588b4d5a"/>
    <w:p>
      <w:pPr>
        <w:pStyle w:val="Heading2"/>
      </w:pPr>
      <w:r>
        <w:t xml:space="preserve">III. Diplomatic Competence and Soft Power</w:t>
      </w:r>
    </w:p>
    <w:p>
      <w:pPr>
        <w:pStyle w:val="FirstParagraph"/>
      </w:pPr>
      <w:r>
        <w:t xml:space="preserve">Gone are the days when military operations were strictly isolated from political considerations. Modern military officers frequently operate in coalition environments where interoperability depends as much on cultural understanding as it does on mechanical compatibility. The concept of "full-spectrum operations" requires officers to engage with local populations, government officials, and non-governmental organizations simultaneously.</w:t>
      </w:r>
    </w:p>
    <w:p>
      <w:pPr>
        <w:pStyle w:val="BodyText"/>
      </w:pPr>
      <w:r>
        <w:t xml:space="preserve">This aspect is particularly relevant in the context of Italy Milan’s role in European security architecture. As a gateway between Northern Europe and the Mediterranean, Italy serves as a crucial node for NATO operations involving migration management, counter-terrorism, and stability missions in North Africa. The military officer deployed in these regions must possess exceptional communication skills and emotional intelligence.</w:t>
      </w:r>
    </w:p>
    <w:p>
      <w:pPr>
        <w:pStyle w:val="BodyText"/>
      </w:pPr>
      <w:r>
        <w:t xml:space="preserve">Diplomacy by other means is not merely a metaphor; it is a daily reality. An officer leading a joint task force may spend more time negotiating logistics agreements with civilian authorities than engaging in direct combat scenarios. Therefore, language proficiency and cultural literacy are now as vital as marksmanship and physical endurance. The military officer acts as an ambassador of their nation’s values, requiring them to navigate nuanced social landscapes with grace and precision.</w:t>
      </w:r>
    </w:p>
    <w:bookmarkEnd w:id="23"/>
    <w:bookmarkStart w:id="24" w:name="Xec8da5f6835b9c5f089fd0eefb7f28cdc7e3898"/>
    <w:p>
      <w:pPr>
        <w:pStyle w:val="Heading2"/>
      </w:pPr>
      <w:r>
        <w:t xml:space="preserve">IV. Ethical Leadership in Ambiguous Conflicts</w:t>
      </w:r>
    </w:p>
    <w:p>
      <w:pPr>
        <w:pStyle w:val="FirstParagraph"/>
      </w:pPr>
      <w:r>
        <w:t xml:space="preserve">The third pillar of modern military leadership is ethical resilience. In asymmetric conflicts and hybrid warfare scenarios, the distinction between combatant and non-combatant often becomes obscured. Adversaries may utilize civilian infrastructure as shields or employ disinformation campaigns to undermine morale and legitimacy. In such environments, the moral compass of the military officer is paramount.</w:t>
      </w:r>
    </w:p>
    <w:p>
      <w:pPr>
        <w:pStyle w:val="BodyText"/>
      </w:pPr>
      <w:r>
        <w:t xml:space="preserve">The pressure to achieve rapid victories can sometimes tempt officers to bypass established rules of engagement (ROE). However, violating ethical standards in contemporary conflicts often yields long-term strategic losses that outweigh short-term tactical gains. The modern military officer must be trained to make difficult ethical decisions under extreme stress. This requires a robust foundation in international humanitarian law and moral philosophy.</w:t>
      </w:r>
    </w:p>
    <w:p>
      <w:pPr>
        <w:pStyle w:val="BodyText"/>
      </w:pPr>
      <w:r>
        <w:t xml:space="preserve">Conferences held in Italy Milan often feature panels dedicated to the ethics of autonomous weapons systems and cyber operations. These discussions highlight the need for officers who can critically assess the moral implications of their commands. Leadership is not just about giving orders; it is about creating a culture where ethical considerations are integral to operational planning.</w:t>
      </w:r>
    </w:p>
    <w:bookmarkEnd w:id="24"/>
    <w:bookmarkStart w:id="25" w:name="Xaf2c0374337698aebc20b9811152cd57864c207"/>
    <w:p>
      <w:pPr>
        <w:pStyle w:val="Heading2"/>
      </w:pPr>
      <w:r>
        <w:t xml:space="preserve">V. The Italian Context: Milan as a Strategic Hub</w:t>
      </w:r>
    </w:p>
    <w:p>
      <w:pPr>
        <w:pStyle w:val="FirstParagraph"/>
      </w:pPr>
      <w:r>
        <w:t xml:space="preserve">The choice of Italy Milan as a focal point for this discussion is intentional. Milan represents the intersection of traditional European values and forward-looking innovation. Italy’s military forces are undergoing modernization efforts that mirror broader NATO trends, emphasizing agility, joint operations, and public-private partnerships.</w:t>
      </w:r>
    </w:p>
    <w:p>
      <w:pPr>
        <w:pStyle w:val="BodyText"/>
      </w:pPr>
      <w:r>
        <w:t xml:space="preserve">Milan hosts numerous defense exhibitions and strategic forums that bring together leaders from across the Atlantic Alliance. For the military officer, participating in such environments offers opportunities for cross-pollination of ideas. The collaborative spirit evident in Italy Milan serves as a model for how multinational forces can overcome interoperability challenges through dialogue and mutual respect.</w:t>
      </w:r>
    </w:p>
    <w:p>
      <w:pPr>
        <w:pStyle w:val="BodyText"/>
      </w:pPr>
      <w:r>
        <w:t xml:space="preserve">Moreover, the Italian approach to defense emphasizes the social role of the armed forces. Officers are encouraged to view themselves as servants of society, reinforcing democratic values and civil-military relations. This holistic view of leadership resonates deeply in academic and practical circles within Italy Milan, suggesting that future military education will continue to prioritize civic duty alongside combat readiness.</w:t>
      </w:r>
    </w:p>
    <w:bookmarkEnd w:id="25"/>
    <w:bookmarkStart w:id="26" w:name="vi.-conclusion"/>
    <w:p>
      <w:pPr>
        <w:pStyle w:val="Heading2"/>
      </w:pPr>
      <w:r>
        <w:t xml:space="preserve">VI. Conclusion</w:t>
      </w:r>
    </w:p>
    <w:p>
      <w:pPr>
        <w:pStyle w:val="FirstParagraph"/>
      </w:pPr>
      <w:r>
        <w:t xml:space="preserve">In conclusion, the role of the military officer is expanding beyond its traditional boundaries. The modern officer must be a technologist, a diplomat, and an ethicist. This multifaceted identity requires continuous learning and adaptation. As demonstrated by discussions in Italy Milan and broader NATO strategies, successful leadership in the 21st century depends on the ability to integrate these diverse competencies.</w:t>
      </w:r>
    </w:p>
    <w:p>
      <w:pPr>
        <w:pStyle w:val="BodyText"/>
      </w:pPr>
      <w:r>
        <w:t xml:space="preserve">The challenges ahead are formidable, but they also present opportunities for growth. By embracing complexity, fostering international cooperation, and upholding ethical standards, military officers can effectively safeguard national interests while contributing to global stability. The path forward requires not only strong weapons systems but also strong leaders—those who can think critically, act decisively, and lead with integrity in an increasingly uncertain world.</w:t>
      </w:r>
    </w:p>
    <w:bookmarkEnd w:id="26"/>
    <w:bookmarkStart w:id="27" w:name="vii.-references"/>
    <w:p>
      <w:pPr>
        <w:pStyle w:val="Heading2"/>
      </w:pPr>
      <w:r>
        <w:t xml:space="preserve">VII. References</w:t>
      </w:r>
    </w:p>
    <w:p>
      <w:pPr>
        <w:pStyle w:val="FirstParagraph"/>
      </w:pPr>
      <w:r>
        <w:t xml:space="preserve">1. Department of Defense Strategic Framework for Europe.</w:t>
      </w:r>
      <w:r>
        <w:br/>
      </w:r>
      <w:r>
        <w:t xml:space="preserve">2. NATO Joint Doctrine Publication on Hybrid Threats.</w:t>
      </w:r>
      <w:r>
        <w:br/>
      </w:r>
      <w:r>
        <w:t xml:space="preserve">3. Italian Ministry of Defence Annual Report on Modernization Strategies.</w:t>
      </w:r>
      <w:r>
        <w:br/>
      </w:r>
      <w:r>
        <w:t xml:space="preserve">4. Proceedings of the Milan International Security Forum,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Military Officer: Leadership in a Multi-Domain Environment</dc:title>
  <dc:creator/>
  <dc:language>en</dc:language>
  <cp:keywords/>
  <dcterms:created xsi:type="dcterms:W3CDTF">2026-07-29T17:02:03Z</dcterms:created>
  <dcterms:modified xsi:type="dcterms:W3CDTF">2026-07-29T17:02:03Z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