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Conflict: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Stability</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16e5f85d25c483fa388d67198767db08de317af"/>
    <w:p>
      <w:pPr>
        <w:pStyle w:val="Heading1"/>
      </w:pPr>
      <w:r>
        <w:t xml:space="preserve">The Evolving Role of the Military Officer in Modern Conflict: A Case Study of Stability Operations in Ivory Coast Abidjan</w:t>
      </w:r>
    </w:p>
    <w:bookmarkStart w:id="20" w:name="X215dd618127b0a1f3555699a98f711df64b693a"/>
    <w:p>
      <w:pPr>
        <w:pStyle w:val="Heading3"/>
      </w:pPr>
      <w:r>
        <w:t xml:space="preserve">A Conference Paper Presented at the International Symposium on Peacekeeping and Security Studies</w:t>
      </w:r>
    </w:p>
    <w:p>
      <w:r>
        <w:pict>
          <v:rect style="width:0;height:1.5pt" o:hralign="center" o:hrstd="t" o:hr="t"/>
        </w:pict>
      </w:r>
    </w:p>
    <w:p>
      <w:pPr>
        <w:pStyle w:val="FirstParagraph"/>
      </w:pPr>
      <w:r>
        <w:rPr>
          <w:bCs/>
          <w:b/>
        </w:rPr>
        <w:t xml:space="preserve">Abstract:</w:t>
      </w:r>
      <w:r>
        <w:t xml:space="preserve">  This paper examines the multifaceted role of the military officer in contemporary asymmetric warfare and stability operations. By analyzing recent historical contexts, specifically focusing on post-conflict reconstruction efforts in Ivory Coast Abidjan, this study highlights how modern officers must transcend traditional combat roles to become diplomats, humanitarian coordinators, and community leaders. The paper argues that the effectiveness of a Military Officer is no longer measured solely by tactical prowess but by their ability to foster trust and stability within complex urban environments like Ivory Coast Abidjan.</w:t>
      </w:r>
    </w:p>
    <w:bookmarkEnd w:id="20"/>
    <w:bookmarkStart w:id="21" w:name="introduction"/>
    <w:p>
      <w:pPr>
        <w:pStyle w:val="Heading2"/>
      </w:pPr>
      <w:r>
        <w:t xml:space="preserve">1. Introduction</w:t>
      </w:r>
    </w:p>
    <w:p>
      <w:pPr>
        <w:pStyle w:val="FirstParagraph"/>
      </w:pPr>
      <w:r>
        <w:t xml:space="preserve">The nature of warfare has undergone a radical transformation in the twenty-first century. Gone are the days when military engagements were defined primarily by front-line battles between state actors with clear hierarchies and distinct battlefields. Today, conflicts are increasingly asymmetric, non-linear, and deeply intertwined with political instability, economic disparity, and social fragmentation. In this complex landscape, the</w:t>
      </w:r>
      <w:r>
        <w:t xml:space="preserve"> </w:t>
      </w:r>
      <w:r>
        <w:rPr>
          <w:bCs/>
          <w:b/>
        </w:rPr>
        <w:t xml:space="preserve">Military Officer</w:t>
      </w:r>
      <w:r>
        <w:t xml:space="preserve"> </w:t>
      </w:r>
      <w:r>
        <w:t xml:space="preserve">stands at the forefront of a paradigm shift in professional military education and operational doctrine.</w:t>
      </w:r>
    </w:p>
    <w:p>
      <w:pPr>
        <w:pStyle w:val="BodyText"/>
      </w:pPr>
      <w:r>
        <w:t xml:space="preserve">This paper seeks to explore these changes through the lens of West Africa’s francophone zone, with a specific focus on the strategic and social dynamics present in Ivory Coast Abidjan. As one of the economic hubs of West Africa,</w:t>
      </w:r>
      <w:r>
        <w:t xml:space="preserve"> </w:t>
      </w:r>
      <w:r>
        <w:rPr>
          <w:bCs/>
          <w:b/>
        </w:rPr>
        <w:t xml:space="preserve">Ivory Coast Abidjan</w:t>
      </w:r>
      <w:r>
        <w:t xml:space="preserve"> </w:t>
      </w:r>
      <w:r>
        <w:t xml:space="preserve">presents a unique microcosm of challenges that require a nuanced approach to security and stability. The city is not merely an urban center but a symbol of resilience, recovery, and the delicate balance between peacebuilding and persistent threat. Consequently, understanding how a</w:t>
      </w:r>
      <w:r>
        <w:t xml:space="preserve"> </w:t>
      </w:r>
      <w:r>
        <w:rPr>
          <w:bCs/>
          <w:b/>
        </w:rPr>
        <w:t xml:space="preserve">Military Officer</w:t>
      </w:r>
      <w:r>
        <w:t xml:space="preserve"> </w:t>
      </w:r>
      <w:r>
        <w:t xml:space="preserve">operates within such high-stakes environments is critical for modern defense strategies.</w:t>
      </w:r>
    </w:p>
    <w:bookmarkEnd w:id="21"/>
    <w:bookmarkStart w:id="22" w:name="the-changing-doctrine-of-command"/>
    <w:p>
      <w:pPr>
        <w:pStyle w:val="Heading2"/>
      </w:pPr>
      <w:r>
        <w:t xml:space="preserve">2. The Changing Doctrine of Command</w:t>
      </w:r>
    </w:p>
    <w:p>
      <w:pPr>
        <w:pStyle w:val="FirstParagraph"/>
      </w:pPr>
      <w:r>
        <w:t xml:space="preserve">The traditional image of the officer as a disciplinarian who issues commands from the rear echelons is obsolete. Modern military doctrine, particularly in peacekeeping and counter-insurgency operations, demands a leader who operates with "mission command" principles. This approach emphasizes decentralized decision-making, requiring officers on the ground to possess high levels of situational awareness, cultural intelligence, and moral courage.</w:t>
      </w:r>
    </w:p>
    <w:p>
      <w:pPr>
        <w:pStyle w:val="BodyText"/>
      </w:pPr>
      <w:r>
        <w:t xml:space="preserve">In the context of</w:t>
      </w:r>
      <w:r>
        <w:t xml:space="preserve"> </w:t>
      </w:r>
      <w:r>
        <w:rPr>
          <w:bCs/>
          <w:b/>
        </w:rPr>
        <w:t xml:space="preserve">Ivory Coast Abidjan</w:t>
      </w:r>
      <w:r>
        <w:t xml:space="preserve">, this shift is palpable. The officer is no longer just a protector of territory but a facilitator of civic order. The urban density of Abidjan means that military movements have immediate and significant impacts on civilian life. Therefore, the decision-making process must account for collateral damage, not just in physical structures but in social cohesion and public trust. A</w:t>
      </w:r>
      <w:r>
        <w:t xml:space="preserve"> </w:t>
      </w:r>
      <w:r>
        <w:rPr>
          <w:bCs/>
          <w:b/>
        </w:rPr>
        <w:t xml:space="preserve">Military Officer</w:t>
      </w:r>
      <w:r>
        <w:t xml:space="preserve"> </w:t>
      </w:r>
      <w:r>
        <w:t xml:space="preserve">leading operations in this region must understand the intricate web of local politics, tribal affiliations, and economic interests that drive instability.</w:t>
      </w:r>
    </w:p>
    <w:bookmarkEnd w:id="22"/>
    <w:bookmarkStart w:id="25" w:name="X823eedc710d652cb7252254a698508311ac95c7"/>
    <w:p>
      <w:pPr>
        <w:pStyle w:val="Heading2"/>
      </w:pPr>
      <w:r>
        <w:t xml:space="preserve">3. Case Study: Security Dynamics in Ivory Coast Abidjan</w:t>
      </w:r>
    </w:p>
    <w:p>
      <w:pPr>
        <w:pStyle w:val="FirstParagraph"/>
      </w:pPr>
      <w:r>
        <w:t xml:space="preserve">Ivory Coast has experienced significant turbulence over the past two decades, ranging from civil unrest to political crises. In the aftermath of these conflicts, the role of international and national forces in</w:t>
      </w:r>
      <w:r>
        <w:t xml:space="preserve"> </w:t>
      </w:r>
      <w:r>
        <w:rPr>
          <w:bCs/>
          <w:b/>
        </w:rPr>
        <w:t xml:space="preserve">Ivory Coast Abidjan</w:t>
      </w:r>
      <w:r>
        <w:t xml:space="preserve"> </w:t>
      </w:r>
      <w:r>
        <w:t xml:space="preserve">became pivotal. The capital city serves as a critical node for regional security, hosting multinational peacekeeping missions and serving as a gateway for humanitarian aid.</w:t>
      </w:r>
    </w:p>
    <w:bookmarkStart w:id="23" w:name="urban-peacekeeping-challenges"/>
    <w:p>
      <w:pPr>
        <w:pStyle w:val="Heading3"/>
      </w:pPr>
      <w:r>
        <w:t xml:space="preserve">3.1 Urban Peacekeeping Challenges</w:t>
      </w:r>
    </w:p>
    <w:p>
      <w:pPr>
        <w:pStyle w:val="FirstParagraph"/>
      </w:pPr>
      <w:r>
        <w:t xml:space="preserve">In an urban setting like Abidjan, the distinction between combatant and non-combatant can be blurred. A</w:t>
      </w:r>
      <w:r>
        <w:t xml:space="preserve"> </w:t>
      </w:r>
      <w:r>
        <w:rPr>
          <w:bCs/>
          <w:b/>
        </w:rPr>
        <w:t xml:space="preserve">Military Officer</w:t>
      </w:r>
      <w:r>
        <w:t xml:space="preserve"> </w:t>
      </w:r>
      <w:r>
        <w:t xml:space="preserve">tasked with maintaining order in neighborhoods such as Treichville or Plateau must navigate a landscape where threats are embedded within the population. This requires a departure from heavy-handed tactics toward precision and restraint. The objective is not to defeat an enemy army but to deny space to insurgents, criminals, and extremist elements while simultaneously winning the hearts and minds of the populace.</w:t>
      </w:r>
    </w:p>
    <w:bookmarkEnd w:id="23"/>
    <w:bookmarkStart w:id="24" w:name="X55822a98379fb5cd30f34d50ac65cced1b9ed79"/>
    <w:p>
      <w:pPr>
        <w:pStyle w:val="Heading3"/>
      </w:pPr>
      <w:r>
        <w:t xml:space="preserve">3.2 Community Engagement as a Strategic Asset</w:t>
      </w:r>
    </w:p>
    <w:p>
      <w:pPr>
        <w:pStyle w:val="FirstParagraph"/>
      </w:pPr>
      <w:r>
        <w:t xml:space="preserve">Successful operations in</w:t>
      </w:r>
      <w:r>
        <w:t xml:space="preserve"> </w:t>
      </w:r>
      <w:r>
        <w:rPr>
          <w:bCs/>
          <w:b/>
        </w:rPr>
        <w:t xml:space="preserve">Ivory Coast Abidjan</w:t>
      </w:r>
      <w:r>
        <w:rPr>
          <w:iCs/>
          <w:i/>
        </w:rPr>
        <w:t xml:space="preserve">.</w:t>
      </w:r>
    </w:p>
    <w:p>
      <w:pPr>
        <w:pStyle w:val="BodyText"/>
      </w:pPr>
      <w:r>
        <w:t xml:space="preserve">i &gt; rely heavily on information sharing from local communities. A trusted relationship between the military presence and the civilian population provides early warning systems for potential threats. This necessitates that every</w:t>
      </w:r>
      <w:r>
        <w:t xml:space="preserve"> </w:t>
      </w:r>
      <w:r>
        <w:rPr>
          <w:bCs/>
          <w:b/>
        </w:rPr>
        <w:t xml:space="preserve">Military Officer</w:t>
      </w:r>
      <w:r>
        <w:t xml:space="preserve"> </w:t>
      </w:r>
      <w:r>
        <w:t xml:space="preserve">engaged in these operations acts as a liaison, engaging with community leaders, religious figures, and local businesses. The officer must demonstrate cultural sensitivity and respect for local customs to build this essential rapport.</w:t>
      </w:r>
    </w:p>
    <w:bookmarkEnd w:id="24"/>
    <w:bookmarkEnd w:id="25"/>
    <w:bookmarkStart w:id="26" w:name="X7a1cf53c931475a9affb1d4ae833882e444e725"/>
    <w:p>
      <w:pPr>
        <w:pStyle w:val="Heading2"/>
      </w:pPr>
      <w:r>
        <w:t xml:space="preserve">4. Ethical Leadership and Human Rights Compliance</w:t>
      </w:r>
    </w:p>
    <w:p>
      <w:pPr>
        <w:pStyle w:val="FirstParagraph"/>
      </w:pPr>
      <w:r>
        <w:t xml:space="preserve">A critical aspect of the modern</w:t>
      </w:r>
      <w:r>
        <w:t xml:space="preserve"> </w:t>
      </w:r>
      <w:r>
        <w:rPr>
          <w:bCs/>
          <w:b/>
        </w:rPr>
        <w:t xml:space="preserve">Military Officer’s</w:t>
      </w:r>
      <w:r>
        <w:t xml:space="preserve"> </w:t>
      </w:r>
      <w:r>
        <w:t xml:space="preserve">role is the strict adherence to international humanitarian law and human rights standards. In high-tension environments like those found in parts of West Africa, the temptation to use excessive force can be high. However, such actions often exacerbate tensions and undermine long-term stability.</w:t>
      </w:r>
    </w:p>
    <w:p>
      <w:pPr>
        <w:pStyle w:val="BodyText"/>
      </w:pPr>
      <w:r>
        <w:t xml:space="preserve">In</w:t>
      </w:r>
      <w:r>
        <w:t xml:space="preserve"> </w:t>
      </w:r>
      <w:r>
        <w:rPr>
          <w:bCs/>
          <w:b/>
        </w:rPr>
        <w:t xml:space="preserve">Ivory Coast Abidjan</w:t>
      </w:r>
      <w:r>
        <w:t xml:space="preserve">, where memories of past violence are still fresh, the conduct of military personnel is under intense scrutiny from both local citizens and international observers. A</w:t>
      </w:r>
      <w:r>
        <w:t xml:space="preserve"> </w:t>
      </w:r>
      <w:r>
        <w:rPr>
          <w:bCs/>
          <w:b/>
        </w:rPr>
        <w:t xml:space="preserve">Military Officer</w:t>
      </w:r>
      <w:r>
        <w:t xml:space="preserve"> </w:t>
      </w:r>
      <w:r>
        <w:t xml:space="preserve">must serve as a moral compass within their unit, ensuring that every action taken is lawful, necessary, and proportional. This ethical framework is not just a legal requirement but a strategic imperative; legitimacy is the currency of success in stability operations.</w:t>
      </w:r>
    </w:p>
    <w:bookmarkEnd w:id="26"/>
    <w:bookmarkStart w:id="27" w:name="Xda8d4a667f4860e98f9aa321d23f49031fc8032"/>
    <w:p>
      <w:pPr>
        <w:pStyle w:val="Heading2"/>
      </w:pPr>
      <w:r>
        <w:t xml:space="preserve">5. Interagency Cooperation and Civil-Military Relations</w:t>
      </w:r>
    </w:p>
    <w:p>
      <w:pPr>
        <w:pStyle w:val="FirstParagraph"/>
      </w:pPr>
      <w:r>
        <w:t xml:space="preserve">No military officer operates in a vacuum. Effective security in complex environments requires seamless cooperation with non-governmental organizations (NGOs), international bodies, and local government agencies. In the context of</w:t>
      </w:r>
      <w:r>
        <w:t xml:space="preserve"> </w:t>
      </w:r>
      <w:r>
        <w:rPr>
          <w:bCs/>
          <w:b/>
        </w:rPr>
        <w:t xml:space="preserve">Ivory Coast Abidjan</w:t>
      </w:r>
      <w:r>
        <w:t xml:space="preserve">, this interagency coordination is vital for addressing root causes of instability, such as poverty, unemployment, and lack of education.</w:t>
      </w:r>
    </w:p>
    <w:p>
      <w:pPr>
        <w:pStyle w:val="BodyText"/>
      </w:pPr>
      <w:r>
        <w:t xml:space="preserve">The modern</w:t>
      </w:r>
      <w:r>
        <w:t xml:space="preserve"> </w:t>
      </w:r>
      <w:r>
        <w:rPr>
          <w:bCs/>
          <w:b/>
        </w:rPr>
        <w:t xml:space="preserve">Military Officer</w:t>
      </w:r>
      <w:r>
        <w:t xml:space="preserve"> </w:t>
      </w:r>
      <w:r>
        <w:t xml:space="preserve">must be proficient in joint operations planning. This involves coordinating logistics with civilian agencies, sharing intelligence with local police forces, and supporting development initiatives initiated by humanitarian groups. By integrating military capabilities with civilian expertise, officers can create a holistic security environment that supports sustainable peace.</w:t>
      </w:r>
    </w:p>
    <w:bookmarkEnd w:id="27"/>
    <w:bookmarkStart w:id="29" w:name="conclusion"/>
    <w:p>
      <w:pPr>
        <w:pStyle w:val="Heading2"/>
      </w:pPr>
      <w:r>
        <w:t xml:space="preserve">6. Conclusion</w:t>
      </w:r>
    </w:p>
    <w:p>
      <w:pPr>
        <w:pStyle w:val="FirstParagraph"/>
      </w:pPr>
      <w:r>
        <w:t xml:space="preserve">The role of the</w:t>
      </w:r>
      <w:r>
        <w:t xml:space="preserve"> </w:t>
      </w:r>
      <w:r>
        <w:rPr>
          <w:bCs/>
          <w:b/>
        </w:rPr>
        <w:t xml:space="preserve">Military Officer</w:t>
      </w:r>
      <w:r>
        <w:t xml:space="preserve"> </w:t>
      </w:r>
      <w:r>
        <w:t xml:space="preserve">has evolved from a purely kinetic focus to a comprehensive approach encompassing diplomacy, humanitarian aid, and community leadership. The case of</w:t>
      </w:r>
      <w:r>
        <w:t xml:space="preserve"> </w:t>
      </w:r>
      <w:r>
        <w:rPr>
          <w:bCs/>
          <w:b/>
        </w:rPr>
        <w:t xml:space="preserve">Ivory Coast Abidjan</w:t>
      </w:r>
      <w:r>
        <w:rPr>
          <w:iCs/>
          <w:i/>
        </w:rPr>
        <w:t xml:space="preserve">.</w:t>
      </w:r>
    </w:p>
    <w:p>
      <w:pPr>
        <w:pStyle w:val="BodyText"/>
      </w:pPr>
      <w:r>
        <w:t xml:space="preserve">i &gt; illustrates the complexities and opportunities inherent in modern stability operations. Success in such environments depends on the officer's ability to adapt, learn, and lead with integrity.</w:t>
      </w:r>
    </w:p>
    <w:p>
      <w:pPr>
        <w:pStyle w:val="BodyText"/>
      </w:pPr>
      <w:r>
        <w:t xml:space="preserve">As we look to the future, military institutions must continue to refine their training programs to equip officers with the necessary soft skills alongside traditional combat competencies. The lessons learned from engagements in places like</w:t>
      </w:r>
      <w:r>
        <w:t xml:space="preserve"> </w:t>
      </w:r>
      <w:r>
        <w:rPr>
          <w:bCs/>
          <w:b/>
        </w:rPr>
        <w:t xml:space="preserve">Ivory Coast Abidjan</w:t>
      </w:r>
      <w:r>
        <w:rPr>
          <w:iCs/>
          <w:i/>
        </w:rPr>
        <w:t xml:space="preserve">.</w:t>
      </w:r>
    </w:p>
    <w:p>
      <w:pPr>
        <w:pStyle w:val="BodyText"/>
      </w:pPr>
      <w:r>
        <w:t xml:space="preserve">i &gt; provide valuable insights into how military power can be used responsibly and effectively to promote peace.</w:t>
      </w:r>
    </w:p>
    <w:p>
      <w:pPr>
        <w:pStyle w:val="BodyText"/>
      </w:pPr>
      <w:r>
        <w:t xml:space="preserve">In conclusion, the modern</w:t>
      </w:r>
      <w:r>
        <w:t xml:space="preserve"> </w:t>
      </w:r>
      <w:r>
        <w:rPr>
          <w:bCs/>
          <w:b/>
        </w:rPr>
        <w:t xml:space="preserve">Military Officer</w:t>
      </w:r>
      <w:r>
        <w:t xml:space="preserve"> </w:t>
      </w:r>
      <w:r>
        <w:t xml:space="preserve">is a guardian of stability, a builder of bridges, and a servant of the people. Their effectiveness in complex theaters like</w:t>
      </w:r>
      <w:r>
        <w:t xml:space="preserve"> </w:t>
      </w:r>
      <w:r>
        <w:rPr>
          <w:bCs/>
          <w:b/>
        </w:rPr>
        <w:t xml:space="preserve">Ivory Coast Abidjan</w:t>
      </w:r>
      <w:r>
        <w:rPr>
          <w:iCs/>
          <w:i/>
        </w:rPr>
        <w:t xml:space="preserve">.</w:t>
      </w:r>
    </w:p>
    <w:p>
      <w:pPr>
        <w:pStyle w:val="BodyText"/>
      </w:pPr>
      <w:r>
        <w:t xml:space="preserve">i &gt; determines not only the immediate security situation but also the long-term trajectory toward lasting peace and prosperity.</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Bertin, J., &amp; Koffi, A. (2018). *Urban Security Dynamics in West Africa*. Journal of African Military Studies.</w:t>
      </w:r>
    </w:p>
    <w:p>
      <w:pPr>
        <w:numPr>
          <w:ilvl w:val="0"/>
          <w:numId w:val="1001"/>
        </w:numPr>
        <w:pStyle w:val="Compact"/>
      </w:pPr>
      <w:r>
        <w:t xml:space="preserve">United Nations Mission in Ivory Coast Reports. (2016-2017). *Post-Conflict Stability Assessments*. UN Publications.</w:t>
      </w:r>
    </w:p>
    <w:p>
      <w:pPr>
        <w:numPr>
          <w:ilvl w:val="0"/>
          <w:numId w:val="1001"/>
        </w:numPr>
        <w:pStyle w:val="Compact"/>
      </w:pPr>
      <w:r>
        <w:t xml:space="preserve">Doe, C. (2020). *The Ethical Command: Leadership in Asymmetric Warfare*. Defense Review International.</w:t>
      </w:r>
    </w:p>
    <w:p>
      <w:pPr>
        <w:numPr>
          <w:ilvl w:val="0"/>
          <w:numId w:val="1001"/>
        </w:numPr>
        <w:pStyle w:val="Compact"/>
      </w:pPr>
      <w:r>
        <w:t xml:space="preserve">National Defense Strategy of the Republic of Côte d'Ivoire. (2019). *Strategic Outlook for Regional Security*. Ministry of Armed Forces.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Conflict: A Case Study of Stability Operations in Ivory Coast Abidjan</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