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Strategic</w:t>
      </w:r>
      <w:r>
        <w:t xml:space="preserve"> </w:t>
      </w:r>
      <w:r>
        <w:t xml:space="preserve">Adaptation</w:t>
      </w:r>
      <w:r>
        <w:t xml:space="preserve"> </w:t>
      </w:r>
      <w:r>
        <w:t xml:space="preserve">and</w:t>
      </w:r>
      <w:r>
        <w:t xml:space="preserve"> </w:t>
      </w:r>
      <w:r>
        <w:t xml:space="preserve">Leadership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8" w:name="X8001e861becda7633cc3aa30626e56686df3c9b"/>
    <w:p>
      <w:pPr>
        <w:pStyle w:val="Heading1"/>
      </w:pPr>
      <w:r>
        <w:t xml:space="preserve">The Modern Military Officer</w:t>
      </w:r>
      <w:r>
        <w:br/>
      </w:r>
      <w:r>
        <w:t xml:space="preserve">Strategic Adaptation and Leadership in the Context of Morocco, Casablanca</w:t>
      </w:r>
    </w:p>
    <w:p>
      <w:pPr>
        <w:pStyle w:val="FirstParagraph"/>
      </w:pPr>
      <w:r>
        <w:t xml:space="preserve">Presented at the International Security and Defense Symposium</w:t>
      </w:r>
    </w:p>
    <w:p>
      <w:pPr>
        <w:pStyle w:val="BodyText"/>
      </w:pPr>
      <w:r>
        <w:rPr>
          <w:bCs/>
          <w:b/>
        </w:rPr>
        <w:t xml:space="preserve">Author:</w:t>
      </w:r>
      <w:r>
        <w:t xml:space="preserve"> </w:t>
      </w:r>
      <w:r>
        <w:t xml:space="preserve">Dr. A. Benali, Senior Fellow in Strategic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evolving role of the</w:t>
      </w:r>
      <w:r>
        <w:t xml:space="preserve"> </w:t>
      </w:r>
      <w:r>
        <w:rPr>
          <w:bCs/>
          <w:b/>
        </w:rPr>
        <w:t xml:space="preserve">Military Officer</w:t>
      </w:r>
      <w:r>
        <w:t xml:space="preserve"> </w:t>
      </w:r>
      <w:r>
        <w:t xml:space="preserve">within the contemporary security landscape, with a specific focus on the strategic imperative for professionalization and modernization in North Africa. By analyzing case studies and operational frameworks relevant to</w:t>
      </w:r>
      <w:r>
        <w:t xml:space="preserve"> </w:t>
      </w:r>
      <w:r>
        <w:rPr>
          <w:bCs/>
          <w:b/>
        </w:rPr>
        <w:t xml:space="preserve">Morocco Casablanca</w:t>
      </w:r>
      <w:r>
        <w:t xml:space="preserve">, this study argues that the traditional command structure must adapt to hybrid warfare threats, cyber-security challenges, and regional stability requirements. The paper highlights how officers stationed in or operating through major hubs like Casablanca serve as critical nodes in national defense strategies, balancing sovereign duty with international cooperation.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Military Officer</w:t>
      </w:r>
      <w:r>
        <w:t xml:space="preserve"> </w:t>
      </w:r>
      <w:r>
        <w:t xml:space="preserve">has undergone a profound transformation in the twenty-first century. No longer confined solely to kinetic engagement and territorial defense, the modern officer is required to possess a multidimensional skill set encompassing diplomatic acumen, technological literacy, and psychological resilience. This evolution is particularly evident in regions that serve as geopolitical crossroads. In North Africa, the Kingdom of Morocco stands as a beacon of stability and strategic importance. Within this national framework</w:t>
      </w:r>
      <w:r>
        <w:t xml:space="preserve"> </w:t>
      </w:r>
      <w:r>
        <w:rPr>
          <w:bCs/>
          <w:b/>
        </w:rPr>
        <w:t xml:space="preserve">Morocco Casablanca</w:t>
      </w:r>
      <w:r>
        <w:t xml:space="preserve"> </w:t>
      </w:r>
      <w:r>
        <w:t xml:space="preserve">emerges not merely as an economic capital but as a pivotal center for military logistics, command-and-control operations, and international defense collaboration.</w:t>
      </w:r>
    </w:p>
    <w:p>
      <w:pPr>
        <w:pStyle w:val="BodyText"/>
      </w:pPr>
      <w:r>
        <w:t xml:space="preserve">This conference paper aims to dissect the specific challenges faced by officers operating in this dynamic environment. It posits that the effectiveness of national security strategies is directly correlated with the training and adaptability of its officer corps. Furthermore, it explores how</w:t>
      </w:r>
      <w:r>
        <w:t xml:space="preserve"> </w:t>
      </w:r>
      <w:r>
        <w:rPr>
          <w:bCs/>
          <w:b/>
        </w:rPr>
        <w:t xml:space="preserve">Morocco Casablanca</w:t>
      </w:r>
      <w:r>
        <w:t xml:space="preserve">, as a primary operational theater, demands a unique approach to leadership that integrates local cultural nuances with global military best practices.</w:t>
      </w:r>
    </w:p>
    <w:bookmarkEnd w:id="21"/>
    <w:bookmarkStart w:id="22" w:name="Xc3fec2d2459180d5bb715d62958fd40e1441ee1"/>
    <w:p>
      <w:pPr>
        <w:pStyle w:val="Heading2"/>
      </w:pPr>
      <w:r>
        <w:t xml:space="preserve">The Evolving Profile of the Modern Military Officer</w:t>
      </w:r>
    </w:p>
    <w:p>
      <w:pPr>
        <w:pStyle w:val="FirstParagraph"/>
      </w:pPr>
      <w:r>
        <w:t xml:space="preserve">To understand the necessity of adaptation in</w:t>
      </w:r>
      <w:r>
        <w:t xml:space="preserve"> </w:t>
      </w:r>
      <w:r>
        <w:rPr>
          <w:bCs/>
          <w:b/>
        </w:rPr>
        <w:t xml:space="preserve">Morocco Casablanca</w:t>
      </w:r>
      <w:r>
        <w:t xml:space="preserve">, one must first define the contemporary</w:t>
      </w:r>
      <w:r>
        <w:t xml:space="preserve"> </w:t>
      </w:r>
      <w:r>
        <w:rPr>
          <w:bCs/>
          <w:b/>
        </w:rPr>
        <w:t xml:space="preserve">Military Officer</w:t>
      </w:r>
      <w:r>
        <w:t xml:space="preserve">. The traditional model, characterized by rigid hierarchy and conventional combat expertise, is insufficient for modern asymmetric threats. Today’s officer must navigate complex information environments, manage cross-functional teams including cyber-specialists and intelligence analysts, and engage in peacekeeping missions that require high-level cultural sensitivity.</w:t>
      </w:r>
    </w:p>
    <w:p>
      <w:pPr>
        <w:pStyle w:val="BodyText"/>
      </w:pPr>
      <w:r>
        <w:t xml:space="preserve">The professionalization of the officer corps is a critical component of national defense readiness. In the context of Moroccan military reforms, there has been a deliberate shift toward continuous education and joint-service interoperability. Officers are increasingly expected to lead by example not just in battle, but in ethical conduct and technological innovation. This shift is crucial for maintaining public trust and operational efficiency.</w:t>
      </w:r>
    </w:p>
    <w:bookmarkEnd w:id="22"/>
    <w:bookmarkStart w:id="23" w:name="casablanca-as-a-strategic-hub"/>
    <w:p>
      <w:pPr>
        <w:pStyle w:val="Heading2"/>
      </w:pPr>
      <w:r>
        <w:t xml:space="preserve">Casablanca as a Strategic Hub</w:t>
      </w:r>
    </w:p>
    <w:p>
      <w:pPr>
        <w:pStyle w:val="FirstParagraph"/>
      </w:pPr>
      <w:r>
        <w:rPr>
          <w:bCs/>
          <w:b/>
        </w:rPr>
        <w:t xml:space="preserve">Morocco Casablanca</w:t>
      </w:r>
      <w:r>
        <w:t xml:space="preserve"> </w:t>
      </w:r>
      <w:r>
        <w:t xml:space="preserve">holds a distinctive position in the regional security architecture. As the economic heart of the nation, it hosts significant military installations, logistical centers, and diplomatic missions related to defense. The city serves as a gateway for international military cooperation, hosting exercises and dialogues that involve North African allies and Western partners alike.</w:t>
      </w:r>
    </w:p>
    <w:p>
      <w:pPr>
        <w:pStyle w:val="BodyText"/>
      </w:pPr>
      <w:r>
        <w:t xml:space="preserve">For a</w:t>
      </w:r>
      <w:r>
        <w:t xml:space="preserve"> </w:t>
      </w:r>
      <w:r>
        <w:rPr>
          <w:bCs/>
          <w:b/>
        </w:rPr>
        <w:t xml:space="preserve">Military Officer</w:t>
      </w:r>
      <w:r>
        <w:t xml:space="preserve"> </w:t>
      </w:r>
      <w:r>
        <w:t xml:space="preserve">assigned to or operating out of Casablanca, the environment presents unique challenges. The urban density requires sophisticated crowd-control strategies and rapid response protocols. Moreover, the port infrastructure of Casablanca is vital for national supply chains; thus, protecting these assets from sabotage or terrorist infiltration is a primary duty. Officers must be trained in urban warfare (UW) scenarios that are tailored to dense metropolitan areas rather than open fields.</w:t>
      </w:r>
    </w:p>
    <w:p>
      <w:pPr>
        <w:pStyle w:val="BodyText"/>
      </w:pPr>
      <w:r>
        <w:t xml:space="preserve">Additionally, Casablanca acts as a hub for multinational naval and air cooperation. Officers stationed here often serve as liaisons between the Royal Moroccan Armed Forces and international partners. This diplomatic-military duality requires officers to possess strong communication skills and an understanding of international law, including the laws of armed conflict (LOAC).</w:t>
      </w:r>
    </w:p>
    <w:bookmarkEnd w:id="23"/>
    <w:bookmarkStart w:id="24" w:name="X2b6236975c145743508676d315a77bae0f49bbe"/>
    <w:p>
      <w:pPr>
        <w:pStyle w:val="Heading2"/>
      </w:pPr>
      <w:r>
        <w:t xml:space="preserve">Cybersecurity and Technological Integration</w:t>
      </w:r>
    </w:p>
    <w:p>
      <w:pPr>
        <w:pStyle w:val="FirstParagraph"/>
      </w:pPr>
      <w:r>
        <w:t xml:space="preserve">In modern warfare, the battlefield extends into cyberspace. The</w:t>
      </w:r>
      <w:r>
        <w:t xml:space="preserve"> </w:t>
      </w:r>
      <w:r>
        <w:rPr>
          <w:bCs/>
          <w:b/>
        </w:rPr>
        <w:t xml:space="preserve">Military Officer</w:t>
      </w:r>
      <w:r>
        <w:t xml:space="preserve"> </w:t>
      </w:r>
      <w:r>
        <w:t xml:space="preserve">must understand digital threats to critical infrastructure located in major urban centers like Casablanca. As Morocco invests heavily in smart city technologies and digital governance, the protection of these systems becomes a national security priority.</w:t>
      </w:r>
    </w:p>
    <w:p>
      <w:pPr>
        <w:pStyle w:val="BodyText"/>
      </w:pPr>
      <w:r>
        <w:t xml:space="preserve">The integration of Artificial Intelligence (AI) and Big Data analytics into military decision-making processes is another area where officers must adapt. In</w:t>
      </w:r>
      <w:r>
        <w:t xml:space="preserve"> </w:t>
      </w:r>
      <w:r>
        <w:rPr>
          <w:bCs/>
          <w:b/>
        </w:rPr>
        <w:t xml:space="preserve">Morocco Casablanca</w:t>
      </w:r>
      <w:r>
        <w:t xml:space="preserve">, real-time data processing can enhance situational awareness during crisis management. Officers who can interpret and act upon this data are more effective in preventing incidents before they escalate. Therefore, military academies and training programs must prioritize cyber-hygiene and digital literacy for all ranks of leadership.</w:t>
      </w:r>
    </w:p>
    <w:bookmarkEnd w:id="24"/>
    <w:bookmarkStart w:id="25" w:name="Xb3587f75132f6ce7b523ef83a85422bf1a81211"/>
    <w:p>
      <w:pPr>
        <w:pStyle w:val="Heading2"/>
      </w:pPr>
      <w:r>
        <w:t xml:space="preserve">Regional Stability and Humanitarian Roles</w:t>
      </w:r>
    </w:p>
    <w:p>
      <w:pPr>
        <w:pStyle w:val="FirstParagraph"/>
      </w:pPr>
      <w:r>
        <w:t xml:space="preserve">The role of the</w:t>
      </w:r>
      <w:r>
        <w:t xml:space="preserve"> </w:t>
      </w:r>
      <w:r>
        <w:rPr>
          <w:bCs/>
          <w:b/>
        </w:rPr>
        <w:t xml:space="preserve">Military Officer</w:t>
      </w:r>
      <w:r>
        <w:t xml:space="preserve"> </w:t>
      </w:r>
      <w:r>
        <w:t xml:space="preserve">also extends to humanitarian assistance and disaster relief (HADR). In North Africa, environmental challenges such as droughts, earthquakes, or public health crises require rapid military mobilization. Officers in Casablanca often coordinate with local civil authorities to distribute aid and maintain order during emergencies.</w:t>
      </w:r>
    </w:p>
    <w:p>
      <w:pPr>
        <w:pStyle w:val="BodyText"/>
      </w:pPr>
      <w:r>
        <w:t xml:space="preserve">This aspect of military service enhances the social contract between the armed forces and the citizenry. By demonstrating competence and compassion in civilian crises, officers reinforce their legitimacy as protectors of national stability. In</w:t>
      </w:r>
      <w:r>
        <w:t xml:space="preserve"> </w:t>
      </w:r>
      <w:r>
        <w:rPr>
          <w:bCs/>
          <w:b/>
        </w:rPr>
        <w:t xml:space="preserve">Morocco Casablanca</w:t>
      </w:r>
      <w:r>
        <w:t xml:space="preserve">, where social cohesion is vital for economic prosperity, this positive engagement is essential.</w:t>
      </w:r>
    </w:p>
    <w:bookmarkEnd w:id="25"/>
    <w:bookmarkStart w:id="27" w:name="conclusion"/>
    <w:p>
      <w:pPr>
        <w:pStyle w:val="Heading2"/>
      </w:pPr>
      <w:r>
        <w:t xml:space="preserve">Conclusion</w:t>
      </w:r>
    </w:p>
    <w:p>
      <w:pPr>
        <w:pStyle w:val="FirstParagraph"/>
      </w:pPr>
      <w:r>
        <w:t xml:space="preserve">The trajectory of the</w:t>
      </w:r>
      <w:r>
        <w:t xml:space="preserve"> </w:t>
      </w:r>
      <w:r>
        <w:rPr>
          <w:bCs/>
          <w:b/>
        </w:rPr>
        <w:t xml:space="preserve">Military Officer</w:t>
      </w:r>
      <w:r>
        <w:t xml:space="preserve"> </w:t>
      </w:r>
      <w:r>
        <w:t xml:space="preserve">in the twenty-first century is defined by adaptability, technological proficiency, and strategic vision. As illustrated by the context of</w:t>
      </w:r>
      <w:r>
        <w:t xml:space="preserve"> </w:t>
      </w:r>
      <w:r>
        <w:rPr>
          <w:bCs/>
          <w:b/>
        </w:rPr>
        <w:t xml:space="preserve">Morocco Casablanca</w:t>
      </w:r>
      <w:r>
        <w:t xml:space="preserve">, officers operate in complex environments that demand a blend of traditional martial skills and modern diplomatic capabilities. The city serves as a microcosm for these challenges, requiring officers to manage urban security threats while fostering international defense partnerships.</w:t>
      </w:r>
    </w:p>
    <w:p>
      <w:pPr>
        <w:pStyle w:val="BodyText"/>
      </w:pPr>
      <w:r>
        <w:t xml:space="preserve">For Morocco to maintain its strategic position, continuous investment in officer education is paramount. This includes advanced training in cyber-defense, urban counter-terrorism tactics, and cross-cultural communication. By empowering the</w:t>
      </w:r>
      <w:r>
        <w:t xml:space="preserve"> </w:t>
      </w:r>
      <w:r>
        <w:rPr>
          <w:bCs/>
          <w:b/>
        </w:rPr>
        <w:t xml:space="preserve">Military Officer</w:t>
      </w:r>
      <w:r>
        <w:t xml:space="preserve"> </w:t>
      </w:r>
      <w:r>
        <w:t xml:space="preserve">with these tools, Morocco ensures not only the security of</w:t>
      </w:r>
      <w:r>
        <w:t xml:space="preserve"> </w:t>
      </w:r>
      <w:r>
        <w:rPr>
          <w:bCs/>
          <w:b/>
        </w:rPr>
        <w:t xml:space="preserve">Morocco Casablanca</w:t>
      </w:r>
      <w:r>
        <w:t xml:space="preserve"> </w:t>
      </w:r>
      <w:r>
        <w:t xml:space="preserve">but also contributes to broader regional peace and stability.</w:t>
      </w:r>
    </w:p>
    <w:p>
      <w:pPr>
        <w:pStyle w:val="BodyText"/>
      </w:pPr>
      <w:r>
        <w:t xml:space="preserve">The future of military leadership lies in its ability to evolve. The officer who thrives will be one who views technology as an enabler, diplomacy as a tool, and service as a lifelong commitment. As we look toward the future of defense in North Africa, the lessons learned from operational hubs like Casablanca will serve as invaluable case studies for military professionals worldwide.</w:t>
      </w:r>
    </w:p>
    <w:bookmarkStart w:id="26" w:name="references"/>
    <w:p>
      <w:pPr>
        <w:pStyle w:val="Heading3"/>
      </w:pPr>
      <w:r>
        <w:t xml:space="preserve">References</w:t>
      </w:r>
    </w:p>
    <w:p>
      <w:pPr>
        <w:numPr>
          <w:ilvl w:val="0"/>
          <w:numId w:val="1001"/>
        </w:numPr>
        <w:pStyle w:val="Compact"/>
      </w:pPr>
      <w:r>
        <w:t xml:space="preserve">[1] Ministry of National Defense, Royal Moroccan Armed Forces. "Strategic Vision 2030." Rabat, Morocco.</w:t>
      </w:r>
    </w:p>
    <w:p>
      <w:pPr>
        <w:numPr>
          <w:ilvl w:val="0"/>
          <w:numId w:val="1001"/>
        </w:numPr>
        <w:pStyle w:val="Compact"/>
      </w:pPr>
      <w:r>
        <w:t xml:space="preserve">[2] Benali, A. (2021). "Urban Security Challenges in North African Metropolises: The Casablanca Model." Journal of Mediterranean Security Studies.</w:t>
      </w:r>
    </w:p>
    <w:p>
      <w:pPr>
        <w:numPr>
          <w:ilvl w:val="0"/>
          <w:numId w:val="1001"/>
        </w:numPr>
        <w:pStyle w:val="Compact"/>
      </w:pPr>
      <w:r>
        <w:t xml:space="preserve">[3] International Institute for Strategic Studies. "The Military Balance 2023: North Africa Focus."</w:t>
      </w:r>
    </w:p>
    <w:p>
      <w:pPr>
        <w:numPr>
          <w:ilvl w:val="0"/>
          <w:numId w:val="1001"/>
        </w:numPr>
        <w:pStyle w:val="Compact"/>
      </w:pPr>
      <w:r>
        <w:t xml:space="preserve">[4] Royal Moroccan Air Force. "Modernization and Integration of Digital Command Systems." Technical Report, Casablanca.</w:t>
      </w:r>
    </w:p>
    <w:p>
      <w:pPr>
        <w:numPr>
          <w:ilvl w:val="0"/>
          <w:numId w:val="1001"/>
        </w:numPr>
        <w:pStyle w:val="Compact"/>
      </w:pPr>
      <w:r>
        <w:t xml:space="preserve">[5] United Nations Development Programme. "Humanitarian Roles of National Militaries in Crisis Zones." New York, UN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Strategic Adaptation and Leadership in the Context of Morocco, Casablanca</dc:title>
  <dc:creator/>
  <dc:language>en</dc:language>
  <cp:keywords/>
  <dcterms:created xsi:type="dcterms:W3CDTF">2026-07-29T17:03:13Z</dcterms:created>
  <dcterms:modified xsi:type="dcterms:W3CDTF">2026-07-29T17:03:13Z</dcterms:modified>
</cp:coreProperties>
</file>

<file path=docProps/custom.xml><?xml version="1.0" encoding="utf-8"?>
<Properties xmlns="http://schemas.openxmlformats.org/officeDocument/2006/custom-properties" xmlns:vt="http://schemas.openxmlformats.org/officeDocument/2006/docPropsVTypes"/>
</file>