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bookmarkStart w:id="28" w:name="X974bd017264f2f02a7e99a177b33b632eb554fc"/>
    <w:p>
      <w:pPr>
        <w:pStyle w:val="Heading1"/>
      </w:pPr>
      <w:r>
        <w:t xml:space="preserve">The Evolution and Strategic Imperatives of the Modern Military Officer in Russia Moscow</w:t>
      </w:r>
    </w:p>
    <w:p>
      <w:pPr>
        <w:pStyle w:val="FirstParagraph"/>
      </w:pPr>
      <w:r>
        <w:rPr>
          <w:bCs/>
          <w:b/>
        </w:rPr>
        <w:t xml:space="preserve">Presentation at the International Security Forum, Russia Moscow</w:t>
      </w:r>
      <w:r>
        <w:br/>
      </w:r>
      <w:r>
        <w:t xml:space="preserve">Date: October 2024</w:t>
      </w:r>
      <w:r>
        <w:br/>
      </w:r>
      <w:r>
        <w:t xml:space="preserve">Author: Department of Strategic Defense Studies</w:t>
      </w:r>
    </w:p>
    <w:bookmarkStart w:id="20" w:name="abstract"/>
    <w:p>
      <w:pPr>
        <w:pStyle w:val="Heading2"/>
      </w:pPr>
      <w:r>
        <w:t xml:space="preserve">Abstract</w:t>
      </w:r>
    </w:p>
    <w:p>
      <w:pPr>
        <w:pStyle w:val="FirstParagraph"/>
      </w:pPr>
      <w:r>
        <w:t xml:space="preserve">This paper examines the critical role of the Military Officer within the contemporary geopolitical landscape, with a specific focus on their operational and strategic significance in Russia Moscow. As global security architectures undergo rapid transformation, the definition and utility of leadership have shifted from purely kinetic command to complex hybrid warfare management. This document analyzes how officers stationed in or associated with the defense apparatus in Russia Moscow must adapt to multi-domain operations, integrating cyber capabilities, information dominance, and traditional force projection.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historically been rooted in hierarchy, discipline, and tactical execution. However, the twenty-first century has demanded a paradigm shift toward strategic agility and intellectual depth. This evolution is particularly pronounced in capital cities that serve as nerve centers of national defense. In this context,</w:t>
      </w:r>
      <w:r>
        <w:t xml:space="preserve"> </w:t>
      </w:r>
      <w:r>
        <w:rPr>
          <w:bCs/>
          <w:b/>
        </w:rPr>
        <w:t xml:space="preserve">Russia Moscow</w:t>
      </w:r>
      <w:r>
        <w:t xml:space="preserve"> </w:t>
      </w:r>
      <w:r>
        <w:t xml:space="preserve">stands not merely as a geographic location but as the conceptual heart of Russian military doctrine and strategic decision-making.</w:t>
      </w:r>
    </w:p>
    <w:p>
      <w:pPr>
        <w:pStyle w:val="BodyText"/>
      </w:pPr>
      <w:r>
        <w:t xml:space="preserve">The purpose of this conference paper is to delineate the changing responsibilities of the Military Officer who operates within or influences policy from Russia Moscow. We argue that modern officers must function as hybrid strategists, capable of navigating the intersection between hard power and soft power dynamics. The capital city serves as a unique crucible where military theory meets political reality, requiring officers who possess both martial prowess and diplomatic acumen.</w:t>
      </w:r>
    </w:p>
    <w:bookmarkEnd w:id="21"/>
    <w:bookmarkStart w:id="22" w:name="the-strategic-context-of-russia-moscow"/>
    <w:p>
      <w:pPr>
        <w:pStyle w:val="Heading2"/>
      </w:pPr>
      <w:r>
        <w:t xml:space="preserve">2. The Strategic Context of Russia Moscow</w:t>
      </w:r>
    </w:p>
    <w:p>
      <w:pPr>
        <w:pStyle w:val="FirstParagraph"/>
      </w:pPr>
      <w:r>
        <w:t xml:space="preserve">Russia Moscow is characterized by its dense concentration of defense ministries, strategic commands, and intelligence agencies. For the Military Officer deployed to or operating out of this hub, the environment is distinct from frontline combat zones. Here, the battlespace is largely cognitive and administrative. The officer in Russia Moscow must interpret high-level directives and translate them into actionable strategies for diverse theaters of operation.</w:t>
      </w:r>
    </w:p>
    <w:p>
      <w:pPr>
        <w:pStyle w:val="BodyText"/>
      </w:pPr>
      <w:r>
        <w:t xml:space="preserve">Furthermore, Russia Moscow acts as a bridge between traditional Soviet-era military traditions and modern Russian federation requirements. Officers operating here must reconcile legacy doctrines with contemporary needs such as unmanned systems integration, electronic warfare, and cyber-defense. The capital’s infrastructure supports not only physical command but also the intellectual production of military science, making it a vital node for officer education and professional development.</w:t>
      </w:r>
    </w:p>
    <w:bookmarkEnd w:id="22"/>
    <w:bookmarkStart w:id="23" w:name="Xa64da1567401718d2fea9b2585e7a2ea333a7bb"/>
    <w:p>
      <w:pPr>
        <w:pStyle w:val="Heading2"/>
      </w:pPr>
      <w:r>
        <w:t xml:space="preserve">3. Redefining the Role of the Military Officer</w:t>
      </w:r>
    </w:p>
    <w:p>
      <w:pPr>
        <w:pStyle w:val="FirstParagraph"/>
      </w:pPr>
      <w:r>
        <w:t xml:space="preserve">The traditional</w:t>
      </w:r>
      <w:r>
        <w:t xml:space="preserve"> </w:t>
      </w:r>
      <w:r>
        <w:rPr>
          <w:bCs/>
          <w:b/>
        </w:rPr>
        <w:t xml:space="preserve">Military Officer</w:t>
      </w:r>
      <w:r>
        <w:t xml:space="preserve"> </w:t>
      </w:r>
      <w:r>
        <w:t xml:space="preserve">was often viewed through a narrow lens of command and control over troops. Today, that role has expanded significantly. The modern officer must be a technologist, understanding the intricacies of network-centric warfare. In Russia Moscow, this technological proficiency is paramount as defense research institutions cluster around the capital.</w:t>
      </w:r>
    </w:p>
    <w:p>
      <w:pPr>
        <w:pStyle w:val="BodyText"/>
      </w:pPr>
      <w:r>
        <w:rPr>
          <w:bCs/>
          <w:b/>
        </w:rPr>
        <w:t xml:space="preserve">Awareness of Hybrid Threats:</w:t>
      </w:r>
      <w:r>
        <w:t xml:space="preserve"> </w:t>
      </w:r>
      <w:r>
        <w:t xml:space="preserve">Officers must understand that conflict no longer begins with declarations of war but through information campaigns and economic pressure. The officer in Russia Moscow is frequently tasked with counter-narrative development, requiring skills in media analysis and psychological operations.</w:t>
      </w:r>
    </w:p>
    <w:p>
      <w:pPr>
        <w:pStyle w:val="BodyText"/>
      </w:pPr>
      <w:r>
        <w:rPr>
          <w:bCs/>
          <w:b/>
        </w:rPr>
        <w:t xml:space="preserve">Interagency Coordination:</w:t>
      </w:r>
      <w:r>
        <w:t xml:space="preserve"> </w:t>
      </w:r>
      <w:r>
        <w:t xml:space="preserve">Effective military leadership now requires seamless cooperation with civil authorities, law enforcement, and international partners. Officers based in Russia Moscow often facilitate these interagency links, ensuring that military objectives align with broader state policies. This collaborative approach is essential for maintaining national stability during crises.</w:t>
      </w:r>
    </w:p>
    <w:bookmarkEnd w:id="23"/>
    <w:bookmarkStart w:id="24" w:name="X3634db84a0341bfc8dfb484bfa14d921bfa8b6c"/>
    <w:p>
      <w:pPr>
        <w:pStyle w:val="Heading2"/>
      </w:pPr>
      <w:r>
        <w:t xml:space="preserve">4. Challenges Facing the Modern Military Officer</w:t>
      </w:r>
    </w:p>
    <w:p>
      <w:pPr>
        <w:pStyle w:val="FirstParagraph"/>
      </w:pPr>
      <w:r>
        <w:t xml:space="preserve">Despite advancements in training and doctrine, significant challenges persist for the</w:t>
      </w:r>
      <w:r>
        <w:t xml:space="preserve"> </w:t>
      </w:r>
      <w:r>
        <w:rPr>
          <w:bCs/>
          <w:b/>
        </w:rPr>
        <w:t xml:space="preserve">Military Officer</w:t>
      </w:r>
      <w:r>
        <w:t xml:space="preserve">. One major issue is the pace of technological change. In Russia Moscow, where defense budgets are heavily invested in innovation, officers must continuously upskill to remain relevant. Failure to adapt can lead to strategic obsolescence.</w:t>
      </w:r>
    </w:p>
    <w:p>
      <w:pPr>
        <w:pStyle w:val="BodyText"/>
      </w:pPr>
      <w:r>
        <w:t xml:space="preserve">Another challenge is the moral and ethical dimension of modern conflict. As warfare becomes more detached from physical proximity (e.g., drone operations), officers face complex ethical dilemmas regarding proportionality and collateral damage. The intellectual environment in Russia Moscow encourages rigorous debate on these issues, fostering a generation of officers who are not just warriors but thoughtful ethicists.</w:t>
      </w:r>
    </w:p>
    <w:p>
      <w:pPr>
        <w:pStyle w:val="BodyText"/>
      </w:pPr>
      <w:r>
        <w:t xml:space="preserve">Additionally, the geopolitical isolation faced by some nations complicates the role of officers operating from central hubs like Russia Moscow. Sanctions and diplomatic tensions can limit access to global military forums and joint exercises, forcing officers to rely more on indigenous solutions and bilateral partnerships within specific regional blocs.</w:t>
      </w:r>
    </w:p>
    <w:bookmarkEnd w:id="24"/>
    <w:bookmarkStart w:id="25" w:name="X72759350e5b5bc15b739d3cbc20c206e75ce134"/>
    <w:p>
      <w:pPr>
        <w:pStyle w:val="Heading2"/>
      </w:pPr>
      <w:r>
        <w:t xml:space="preserve">5. The Path Forward: Education and Innovation</w:t>
      </w:r>
    </w:p>
    <w:p>
      <w:pPr>
        <w:pStyle w:val="FirstParagraph"/>
      </w:pPr>
      <w:r>
        <w:t xml:space="preserve">To address these challenges, the professional military education system must evolve. Institutions in Russia Moscow are increasingly integrating courses on cyber warfare, artificial intelligence ethics, and international law into standard officer curricula. This educational reform ensures that new graduates enter service with a holistic understanding of modern conflict.</w:t>
      </w:r>
    </w:p>
    <w:p>
      <w:pPr>
        <w:pStyle w:val="BodyText"/>
      </w:pPr>
      <w:r>
        <w:t xml:space="preserve">Innovation labs established within the defense sector of Russia Moscow provide testbeds for experimental technologies. Officers are encouraged to participate in these initiatives, bridging the gap between theoretical research and practical application. This hands-on approach cultivates a culture of innovation, ensuring that the military remains agile in the face of emerging threats.</w:t>
      </w:r>
    </w:p>
    <w:p>
      <w:pPr>
        <w:pStyle w:val="BodyText"/>
      </w:pPr>
      <w:r>
        <w:t xml:space="preserve">Moreover, fostering international dialogue—even amidst tension—remains crucial. Forums hosted in Russia Moscow provide platforms for sharing best practices on counter-terrorism, disaster response, and peacekeeping. These interactions help maintain a baseline of mutual understanding among global powers, reducing the risk of miscalculation.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Military Officer</w:t>
      </w:r>
      <w:r>
        <w:t xml:space="preserve"> </w:t>
      </w:r>
      <w:r>
        <w:t xml:space="preserve">is undergoing a profound transformation, necessitating greater intellectual flexibility and technical expertise. The strategic environment centered in</w:t>
      </w:r>
      <w:r>
        <w:t xml:space="preserve"> </w:t>
      </w:r>
      <w:r>
        <w:rPr>
          <w:bCs/>
          <w:b/>
        </w:rPr>
        <w:t xml:space="preserve">Russia Moscow</w:t>
      </w:r>
      <w:r>
        <w:t xml:space="preserve"> </w:t>
      </w:r>
      <w:r>
        <w:t xml:space="preserve">exemplifies this shift, serving as both a command hub and an intellectual engine for modern defense strategies.</w:t>
      </w:r>
    </w:p>
    <w:p>
      <w:pPr>
        <w:pStyle w:val="BodyText"/>
      </w:pPr>
      <w:r>
        <w:t xml:space="preserve">The future security of nations depends on the ability of officers to navigate complex hybrid threats while upholding ethical standards. By investing in education, fostering innovation, and promoting interagency cooperation, military institutions can ensure that their leaders are prepared for the uncertainties of tomorrow. The</w:t>
      </w:r>
      <w:r>
        <w:t xml:space="preserve"> </w:t>
      </w:r>
      <w:r>
        <w:rPr>
          <w:bCs/>
          <w:b/>
        </w:rPr>
        <w:t xml:space="preserve">Military Officer</w:t>
      </w:r>
      <w:r>
        <w:t xml:space="preserve"> </w:t>
      </w:r>
      <w:r>
        <w:t xml:space="preserve">today is not just a defender of territory but a guardian of strategic stability in an increasingly interconnected world.</w:t>
      </w:r>
    </w:p>
    <w:p>
      <w:pPr>
        <w:pStyle w:val="BodyText"/>
      </w:pPr>
      <w:r>
        <w:t xml:space="preserve">As we look to the future, it is imperative that defense planners continue to refine the capabilities of officers operating from key strategic centers like Russia Moscow. Only through continuous adaptation and rigorous professional development can military forces remain effective in preserving peace and security on a global scale.</w:t>
      </w:r>
    </w:p>
    <w:bookmarkEnd w:id="26"/>
    <w:bookmarkStart w:id="27" w:name="references"/>
    <w:p>
      <w:pPr>
        <w:pStyle w:val="Heading2"/>
      </w:pPr>
      <w:r>
        <w:t xml:space="preserve">References</w:t>
      </w:r>
    </w:p>
    <w:p>
      <w:pPr>
        <w:numPr>
          <w:ilvl w:val="0"/>
          <w:numId w:val="1001"/>
        </w:numPr>
        <w:pStyle w:val="Compact"/>
      </w:pPr>
      <w:r>
        <w:t xml:space="preserve">Gerasimov, V. (2013). *The Value of Science is in the Foresight: Modern Problems of Revolutionization of Warfare*. Moscow Military Academy Proceedings.</w:t>
      </w:r>
    </w:p>
    <w:p>
      <w:pPr>
        <w:numPr>
          <w:ilvl w:val="0"/>
          <w:numId w:val="1001"/>
        </w:numPr>
        <w:pStyle w:val="Compact"/>
      </w:pPr>
      <w:r>
        <w:t xml:space="preserve">Milward, A. S. (1992). *War, Economy and Society*. University of California Press.</w:t>
      </w:r>
    </w:p>
    <w:p>
      <w:pPr>
        <w:numPr>
          <w:ilvl w:val="0"/>
          <w:numId w:val="1001"/>
        </w:numPr>
        <w:pStyle w:val="Compact"/>
      </w:pPr>
      <w:r>
        <w:t xml:space="preserve">Perry, J. R., et al. (2015). *The Global Military Balance: Trends and Projections*. RAND Corporation.</w:t>
      </w:r>
    </w:p>
    <w:p>
      <w:pPr>
        <w:numPr>
          <w:ilvl w:val="0"/>
          <w:numId w:val="1001"/>
        </w:numPr>
        <w:pStyle w:val="Compact"/>
      </w:pPr>
      <w:r>
        <w:t xml:space="preserve">Soviet General Staff Training Manuals (Declassified Archives). Ministry of Defense, Russia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Modern Military Officer in Russia Moscow</dc:title>
  <dc:creator/>
  <dc:language>en</dc:language>
  <cp:keywords/>
  <dcterms:created xsi:type="dcterms:W3CDTF">2026-07-29T17:21:48Z</dcterms:created>
  <dcterms:modified xsi:type="dcterms:W3CDTF">2026-07-29T17:21:48Z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