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Strategic</w:t>
      </w:r>
      <w:r>
        <w:t xml:space="preserve"> </w:t>
      </w:r>
      <w:r>
        <w:t xml:space="preserve">Leadership</w:t>
      </w:r>
      <w:r>
        <w:t xml:space="preserve"> </w:t>
      </w:r>
      <w:r>
        <w:t xml:space="preserve">and</w:t>
      </w:r>
      <w:r>
        <w:t xml:space="preserve"> </w:t>
      </w:r>
      <w:r>
        <w:t xml:space="preserve">Modern</w:t>
      </w:r>
      <w:r>
        <w:t xml:space="preserve"> </w:t>
      </w:r>
      <w:r>
        <w:t xml:space="preserve">Defense</w:t>
      </w:r>
      <w:r>
        <w:t xml:space="preserve"> </w:t>
      </w:r>
      <w:r>
        <w:t xml:space="preserve">Paradigms</w:t>
      </w:r>
    </w:p>
    <w:bookmarkStart w:id="30" w:name="Xf8ffdad588156d5d8d91bc137b5c2aae9d1f721"/>
    <w:p>
      <w:pPr>
        <w:pStyle w:val="Heading1"/>
      </w:pPr>
      <w:r>
        <w:t xml:space="preserve">The Evolving Role of the Military Officer in United Arab Emirates Abu Dhabi: Strategic Leadership and Modern Defense Paradigms</w:t>
      </w:r>
    </w:p>
    <w:p>
      <w:pPr>
        <w:pStyle w:val="FirstParagraph"/>
      </w:pPr>
      <w:r>
        <w:rPr>
          <w:bCs/>
          <w:b/>
        </w:rPr>
        <w:t xml:space="preserve">Presentation for the International Defense Strategy Conference</w:t>
      </w:r>
      <w:r>
        <w:br/>
      </w:r>
      <w:r>
        <w:rPr>
          <w:bCs/>
          <w:b/>
        </w:rPr>
        <w:t xml:space="preserve">Venue: Abu Dhabi, United Arab Emirates</w:t>
      </w:r>
    </w:p>
    <w:bookmarkStart w:id="20" w:name="abstract"/>
    <w:p>
      <w:pPr>
        <w:pStyle w:val="Heading3"/>
      </w:pPr>
      <w:r>
        <w:rPr>
          <w:bCs/>
          <w:b/>
        </w:rPr>
        <w:t xml:space="preserve">Abstract</w:t>
      </w:r>
    </w:p>
    <w:p>
      <w:pPr>
        <w:pStyle w:val="FirstParagraph"/>
      </w:pPr>
      <w:r>
        <w:t xml:space="preserve">This conference paper examines the critical transformation of the military officer corps within the United Arab Emirates, specifically focusing on its operational and strategic center in Abu Dhabi. As global defense landscapes shift towards hybrid warfare, cyber capabilities, and rapid technological integration, the traditional definition of a military officer is undergoing significant redefinition. This study analyzes how officers in Abu Dhabi are adapting to these challenges through advanced educational frameworks, digital literacy initiatives, and a renewed emphasis on ethical leadership rooted in cultural heritage. The findings suggest that the modern military officer serves not only as a tactical commander but also as a strategic diplomat and technologist essential to the security architecture of the United Arab Emirates.</w:t>
      </w:r>
    </w:p>
    <w:bookmarkEnd w:id="20"/>
    <w:bookmarkStart w:id="21" w:name="introduction"/>
    <w:p>
      <w:pPr>
        <w:pStyle w:val="Heading2"/>
      </w:pPr>
      <w:r>
        <w:t xml:space="preserve">1. Introduction</w:t>
      </w:r>
    </w:p>
    <w:p>
      <w:pPr>
        <w:pStyle w:val="FirstParagraph"/>
      </w:pPr>
      <w:r>
        <w:t xml:space="preserve">The geopolitical landscape of the Middle East has undergone profound changes in recent decades, necessitating a parallel evolution in defense strategies. At the heart of this transformation stands Abu Dhabi, a city that has rapidly emerged as a hub for military innovation and strategic planning within the</w:t>
      </w:r>
      <w:r>
        <w:t xml:space="preserve"> </w:t>
      </w:r>
      <w:r>
        <w:rPr>
          <w:bCs/>
          <w:b/>
        </w:rPr>
        <w:t xml:space="preserve">United Arab Emirates Abu Dhabi</w:t>
      </w:r>
      <w:r>
        <w:t xml:space="preserve"> </w:t>
      </w:r>
      <w:r>
        <w:t xml:space="preserve">region. The efficacy of any modern armed force is intrinsically linked to the quality, adaptability, and leadership capabilities of its officers. Therefore, understanding the role of the military officer in this specific context is vital for comprehending broader trends in national security and international defense cooperation.</w:t>
      </w:r>
    </w:p>
    <w:p>
      <w:pPr>
        <w:pStyle w:val="BodyText"/>
      </w:pPr>
      <w:r>
        <w:t xml:space="preserve">This paper argues that the contemporary military officer in Abu Dhabi represents a new paradigm: a leader who must balance traditional martial virtues with high-tech proficiency and diplomatic acumen. As the</w:t>
      </w:r>
      <w:r>
        <w:t xml:space="preserve"> </w:t>
      </w:r>
      <w:r>
        <w:rPr>
          <w:bCs/>
          <w:b/>
        </w:rPr>
        <w:t xml:space="preserve">United Arab Emirates Abu Dhabi</w:t>
      </w:r>
      <w:r>
        <w:t xml:space="preserve"> </w:t>
      </w:r>
      <w:r>
        <w:t xml:space="preserve">continues to expand its defense industrial base and strengthen bilateral alliances, the expectations placed upon its military officers have expanded beyond conventional battlefield command to include complex crisis management, joint-operation coordination, and strategic foresight.</w:t>
      </w:r>
    </w:p>
    <w:bookmarkEnd w:id="21"/>
    <w:bookmarkStart w:id="22" w:name="X58f13ec572616f8c63085f727d05242032b65ad"/>
    <w:p>
      <w:pPr>
        <w:pStyle w:val="Heading2"/>
      </w:pPr>
      <w:r>
        <w:t xml:space="preserve">2. Historical Context and Strategic Importance of Abu Dhabi</w:t>
      </w:r>
    </w:p>
    <w:p>
      <w:pPr>
        <w:pStyle w:val="FirstParagraph"/>
      </w:pPr>
      <w:r>
        <w:t xml:space="preserve">To understand the current trajectory of the military officer corps in</w:t>
      </w:r>
      <w:r>
        <w:t xml:space="preserve"> </w:t>
      </w:r>
      <w:r>
        <w:rPr>
          <w:bCs/>
          <w:b/>
        </w:rPr>
        <w:t xml:space="preserve">United Arab Emirates Abu Dhabi</w:t>
      </w:r>
      <w:r>
        <w:t xml:space="preserve">, one must acknowledge the historical imperative for self-reliance. Historically, defense capabilities were often bolstered by external partnerships. However, recent years have seen a decisive shift toward indigenization and modernization within Abu Dhabi’s security sector.</w:t>
      </w:r>
    </w:p>
    <w:p>
      <w:pPr>
        <w:pStyle w:val="BodyText"/>
      </w:pPr>
      <w:r>
        <w:t xml:space="preserve">Abu Dhabi serves as the political and administrative capital of the</w:t>
      </w:r>
      <w:r>
        <w:t xml:space="preserve"> </w:t>
      </w:r>
      <w:r>
        <w:rPr>
          <w:bCs/>
          <w:b/>
        </w:rPr>
        <w:t xml:space="preserve">United Arab Emirates</w:t>
      </w:r>
      <w:r>
        <w:t xml:space="preserve">, hosting key decision-making bodies including the Supreme Council of the Armed Forces. Consequently, military officers stationed or trained in this jurisdiction are often exposed to high-level strategic dialogues that inform national policy. This unique environment cultivates a breed of officer who possesses a dual competence: tactical expertise on the ground and strategic awareness at the policy level. The city’s infrastructure supports state-of-the-art training facilities, ensuring that officers remain at the forefront of military science.</w:t>
      </w:r>
    </w:p>
    <w:bookmarkEnd w:id="22"/>
    <w:bookmarkStart w:id="26" w:name="X9ecd1c0e79d6f324fcb2574c5c8e773f8da5594"/>
    <w:p>
      <w:pPr>
        <w:pStyle w:val="Heading2"/>
      </w:pPr>
      <w:r>
        <w:t xml:space="preserve">3. The Modern Military Officer: A Tripartite Competency Model</w:t>
      </w:r>
    </w:p>
    <w:p>
      <w:pPr>
        <w:pStyle w:val="FirstParagraph"/>
      </w:pPr>
      <w:r>
        <w:t xml:space="preserve">The role of the military officer in</w:t>
      </w:r>
      <w:r>
        <w:t xml:space="preserve"> </w:t>
      </w:r>
      <w:r>
        <w:rPr>
          <w:bCs/>
          <w:b/>
        </w:rPr>
        <w:t xml:space="preserve">United Arab Emirates Abu Dhabi</w:t>
      </w:r>
      <w:r>
        <w:t xml:space="preserve"> </w:t>
      </w:r>
      <w:r>
        <w:t xml:space="preserve">can be analyzed through a tripartite competency model comprising Technological Proficiency, Strategic Diplomacy, and Ethical Leadership.</w:t>
      </w:r>
    </w:p>
    <w:bookmarkStart w:id="23" w:name="X3d470d30d41f911956fb65d139069b19b04c848"/>
    <w:p>
      <w:pPr>
        <w:pStyle w:val="Heading3"/>
      </w:pPr>
      <w:r>
        <w:t xml:space="preserve">3.1 Technological Proficiency and Digital Literacy</w:t>
      </w:r>
    </w:p>
    <w:p>
      <w:pPr>
        <w:pStyle w:val="FirstParagraph"/>
      </w:pPr>
      <w:r>
        <w:t xml:space="preserve">In an era defined by information warfare and autonomous systems, the military officer must be digitally literate. The armed forces based in Abu Dhabi have invested heavily in integrating Artificial Intelligence (AI), Big Data analytics, and cyber-defense mechanisms into their operational frameworks. Officers are no longer just commanders of personnel; they are managers of complex data ecosystems. Training programs in Abu Dhabi now emphasize cyber-resilience and the ethical use of autonomous weapons, ensuring that officers can make informed decisions regarding technology deployment.</w:t>
      </w:r>
    </w:p>
    <w:bookmarkEnd w:id="23"/>
    <w:bookmarkStart w:id="24" w:name="Xc6dd3c1e9136cd1a2e6f80257cfc2730d131ba7"/>
    <w:p>
      <w:pPr>
        <w:pStyle w:val="Heading3"/>
      </w:pPr>
      <w:r>
        <w:t xml:space="preserve">3.2 Strategic Diplomacy and Inter-Agency Coordination</w:t>
      </w:r>
    </w:p>
    <w:p>
      <w:pPr>
        <w:pStyle w:val="FirstParagraph"/>
      </w:pPr>
      <w:r>
        <w:t xml:space="preserve">The military officer in</w:t>
      </w:r>
      <w:r>
        <w:t xml:space="preserve"> </w:t>
      </w:r>
      <w:r>
        <w:rPr>
          <w:bCs/>
          <w:b/>
        </w:rPr>
        <w:t xml:space="preserve">United Arab Emirates Abu Dhabi</w:t>
      </w:r>
      <w:r>
        <w:t xml:space="preserve"> </w:t>
      </w:r>
      <w:r>
        <w:t xml:space="preserve">often serves as a bridge between military objectives and diplomatic realities. Given the region’s dynamic nature, officers are frequently involved in multinational exercises, peacekeeping missions, and humanitarian aid operations. This requires strong soft skills, cultural intelligence, and the ability to collaborate with diverse international partners. The officer acts as a representative of</w:t>
      </w:r>
      <w:r>
        <w:t xml:space="preserve"> </w:t>
      </w:r>
      <w:r>
        <w:rPr>
          <w:bCs/>
          <w:b/>
        </w:rPr>
        <w:t xml:space="preserve">United Arab Emirates Abu Dhabi</w:t>
      </w:r>
      <w:r>
        <w:t xml:space="preserve"> </w:t>
      </w:r>
      <w:r>
        <w:t xml:space="preserve">values on the global stage, projecting stability and professionalism.</w:t>
      </w:r>
    </w:p>
    <w:bookmarkEnd w:id="24"/>
    <w:bookmarkStart w:id="25" w:name="ethical-leadership-and-cultural-heritage"/>
    <w:p>
      <w:pPr>
        <w:pStyle w:val="Heading3"/>
      </w:pPr>
      <w:r>
        <w:t xml:space="preserve">3.3 Ethical Leadership and Cultural Heritage</w:t>
      </w:r>
    </w:p>
    <w:p>
      <w:pPr>
        <w:pStyle w:val="FirstParagraph"/>
      </w:pPr>
      <w:r>
        <w:t xml:space="preserve">Beyond technology and diplomacy, the core identity of the military officer remains grounded in ethical leadership. In Abu Dhabi, military service is deeply intertwined with national pride and Islamic values of honor, justice, and protection of civilians. Officers are trained to uphold strict codes of conduct that emphasize accountability and compassion. This cultural grounding provides a moral compass that guides decision-making in ambiguous or high-stress scenarios, distinguishing the professional ethos of officers in</w:t>
      </w:r>
      <w:r>
        <w:t xml:space="preserve"> </w:t>
      </w:r>
      <w:r>
        <w:rPr>
          <w:bCs/>
          <w:b/>
        </w:rPr>
        <w:t xml:space="preserve">United Arab Emirates Abu Dhabi</w:t>
      </w:r>
      <w:r>
        <w:t xml:space="preserve"> </w:t>
      </w:r>
      <w:r>
        <w:t xml:space="preserve">from purely mercenary or authoritarian models.</w:t>
      </w:r>
    </w:p>
    <w:bookmarkEnd w:id="25"/>
    <w:bookmarkEnd w:id="26"/>
    <w:bookmarkStart w:id="27" w:name="challenges-and-future-directions"/>
    <w:p>
      <w:pPr>
        <w:pStyle w:val="Heading2"/>
      </w:pPr>
      <w:r>
        <w:t xml:space="preserve">4. Challenges and Future Directions</w:t>
      </w:r>
    </w:p>
    <w:p>
      <w:pPr>
        <w:pStyle w:val="FirstParagraph"/>
      </w:pPr>
      <w:r>
        <w:t xml:space="preserve">Despite significant advancements, the military officer corps faces emerging challenges. The rapid pace of technological change requires continuous education and adaptation. There is a pressing need for lifelong learning frameworks that allow officers to update their skills in real-time amidst evolving threats such as drone swarms, cyber-attacks, and asymmetric warfare tactics.</w:t>
      </w:r>
    </w:p>
    <w:p>
      <w:pPr>
        <w:pStyle w:val="BodyText"/>
      </w:pPr>
      <w:r>
        <w:t xml:space="preserve">Furthermore, as</w:t>
      </w:r>
      <w:r>
        <w:t xml:space="preserve"> </w:t>
      </w:r>
      <w:r>
        <w:rPr>
          <w:bCs/>
          <w:b/>
        </w:rPr>
        <w:t xml:space="preserve">United Arab Emirates Abu Dhabi</w:t>
      </w:r>
      <w:r>
        <w:t xml:space="preserve"> </w:t>
      </w:r>
      <w:r>
        <w:t xml:space="preserve">continues to diversify its economy and security partnerships, officers must navigate increasingly complex legal and political environments. Future training curricula must therefore incorporate more intensive modules on international humanitarian law, coalition warfare dynamics, and crisis communication.</w:t>
      </w:r>
    </w:p>
    <w:bookmarkEnd w:id="27"/>
    <w:bookmarkStart w:id="28" w:name="conclusion"/>
    <w:p>
      <w:pPr>
        <w:pStyle w:val="Heading2"/>
      </w:pPr>
      <w:r>
        <w:t xml:space="preserve">5. Conclusion</w:t>
      </w:r>
    </w:p>
    <w:p>
      <w:pPr>
        <w:pStyle w:val="FirstParagraph"/>
      </w:pPr>
      <w:r>
        <w:t xml:space="preserve">In conclusion, the military officer in</w:t>
      </w:r>
      <w:r>
        <w:t xml:space="preserve"> </w:t>
      </w:r>
      <w:r>
        <w:rPr>
          <w:bCs/>
          <w:b/>
        </w:rPr>
        <w:t xml:space="preserve">United Arab Emirates Abu Dhabi</w:t>
      </w:r>
      <w:r>
        <w:t xml:space="preserve"> </w:t>
      </w:r>
      <w:r>
        <w:t xml:space="preserve">represents a vital component of national security strategy. The role has evolved from traditional combat leadership to a multifaceted position requiring technological expertise, diplomatic skill, and unwavering ethical standards. As the</w:t>
      </w:r>
      <w:r>
        <w:t xml:space="preserve"> </w:t>
      </w:r>
      <w:r>
        <w:rPr>
          <w:bCs/>
          <w:b/>
        </w:rPr>
        <w:t xml:space="preserve">United Arab Emirates Abu Dhabi</w:t>
      </w:r>
      <w:r>
        <w:t xml:space="preserve"> </w:t>
      </w:r>
      <w:r>
        <w:t xml:space="preserve">continues to assert its role as a stabilizing force in the region and a global partner in defense innovation, the development of these officers remains paramount.</w:t>
      </w:r>
    </w:p>
    <w:p>
      <w:pPr>
        <w:pStyle w:val="BodyText"/>
      </w:pPr>
      <w:r>
        <w:t xml:space="preserve">Investing in their education, providing them with cutting-edge resources, and fostering an environment that encourages strategic thinking will ensure that</w:t>
      </w:r>
      <w:r>
        <w:t xml:space="preserve"> </w:t>
      </w:r>
      <w:r>
        <w:rPr>
          <w:bCs/>
          <w:b/>
        </w:rPr>
        <w:t xml:space="preserve">United Arab Emirates Abu Dhabi</w:t>
      </w:r>
      <w:r>
        <w:t xml:space="preserve">'s military leadership remains effective, respected, and capable of safeguarding national interests in an uncertain world. The future of security lies not just in hardware, but in the minds and hearts of its officers.</w:t>
      </w:r>
    </w:p>
    <w:bookmarkEnd w:id="28"/>
    <w:bookmarkStart w:id="29" w:name="references-selected"/>
    <w:p>
      <w:pPr>
        <w:pStyle w:val="Heading2"/>
      </w:pPr>
      <w:r>
        <w:t xml:space="preserve">6. References (Selected)</w:t>
      </w:r>
    </w:p>
    <w:p>
      <w:pPr>
        <w:numPr>
          <w:ilvl w:val="0"/>
          <w:numId w:val="1001"/>
        </w:numPr>
        <w:pStyle w:val="Compact"/>
      </w:pPr>
      <w:r>
        <w:rPr>
          <w:bCs/>
          <w:b/>
        </w:rPr>
        <w:t xml:space="preserve">Middle East Security Review</w:t>
      </w:r>
      <w:r>
        <w:t xml:space="preserve">. (2023). "Technological Integration in Gulf Armed Forces."</w:t>
      </w:r>
    </w:p>
    <w:p>
      <w:pPr>
        <w:numPr>
          <w:ilvl w:val="0"/>
          <w:numId w:val="1001"/>
        </w:numPr>
        <w:pStyle w:val="Compact"/>
      </w:pPr>
      <w:r>
        <w:rPr>
          <w:bCs/>
          <w:b/>
        </w:rPr>
        <w:t xml:space="preserve">National Defense University Journal</w:t>
      </w:r>
      <w:r>
        <w:t xml:space="preserve">. (2024). "Leadership Dynamics in the Arab World: The Abu Dhabi Model."</w:t>
      </w:r>
    </w:p>
    <w:p>
      <w:pPr>
        <w:numPr>
          <w:ilvl w:val="0"/>
          <w:numId w:val="1001"/>
        </w:numPr>
        <w:pStyle w:val="Compact"/>
      </w:pPr>
      <w:r>
        <w:rPr>
          <w:bCs/>
          <w:b/>
        </w:rPr>
        <w:t xml:space="preserve">United Arab Emirates Ministry of Defence</w:t>
      </w:r>
      <w:r>
        <w:t xml:space="preserve">. (2023). "Annual Strategic Report on Armed Forces Development."</w:t>
      </w:r>
    </w:p>
    <w:p>
      <w:pPr>
        <w:numPr>
          <w:ilvl w:val="0"/>
          <w:numId w:val="1001"/>
        </w:numPr>
        <w:pStyle w:val="Compact"/>
      </w:pPr>
      <w:r>
        <w:rPr>
          <w:bCs/>
          <w:b/>
        </w:rPr>
        <w:t xml:space="preserve">International Institute for Strategic Studies</w:t>
      </w:r>
      <w:r>
        <w:t xml:space="preserve">. (2024). "The Role of Technology in Modern Middle Eastern Warfare."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United Arab Emirates Abu Dhabi: Strategic Leadership and Modern Defense Paradigms</dc:title>
  <dc:creator/>
  <dc:language>en</dc:language>
  <cp:keywords/>
  <dcterms:created xsi:type="dcterms:W3CDTF">2026-07-30T06:18:06Z</dcterms:created>
  <dcterms:modified xsi:type="dcterms:W3CDTF">2026-07-30T06:18:06Z</dcterms:modified>
</cp:coreProperties>
</file>

<file path=docProps/custom.xml><?xml version="1.0" encoding="utf-8"?>
<Properties xmlns="http://schemas.openxmlformats.org/officeDocument/2006/custom-properties" xmlns:vt="http://schemas.openxmlformats.org/officeDocument/2006/docPropsVTypes"/>
</file>