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London</w:t>
      </w:r>
    </w:p>
    <w:bookmarkStart w:id="27" w:name="Xdc74572c4de02dcc9caaf011b67e7b746667a7d"/>
    <w:p>
      <w:pPr>
        <w:pStyle w:val="Heading1"/>
      </w:pPr>
      <w:r>
        <w:t xml:space="preserve">The Evolving Role of the Military Officer in Modern Geopolitics:</w:t>
      </w:r>
      <w:r>
        <w:br/>
      </w:r>
      <w:r>
        <w:t xml:space="preserve">A Strategic Analysis from United Kingdom London</w:t>
      </w:r>
    </w:p>
    <w:p>
      <w:pPr>
        <w:pStyle w:val="FirstParagraph"/>
      </w:pPr>
      <w:r>
        <w:rPr>
          <w:bCs/>
          <w:b/>
        </w:rPr>
        <w:t xml:space="preserve">Author:</w:t>
      </w:r>
      <w:r>
        <w:br/>
      </w:r>
      <w:r>
        <w:t xml:space="preserve">Dr. Alistair Thorne</w:t>
      </w:r>
      <w:r>
        <w:br/>
      </w:r>
      <w:r>
        <w:t xml:space="preserve">School of Advanced Military Studies, King’s College London</w:t>
      </w:r>
      <w:r>
        <w:br/>
      </w:r>
      <w:r>
        <w:rPr>
          <w:iCs/>
          <w:i/>
        </w:rPr>
        <w:t xml:space="preserve">Presented at the International Conference on Defence and Security Strategy</w:t>
      </w:r>
    </w:p>
    <w:bookmarkStart w:id="20" w:name="abstract"/>
    <w:p>
      <w:pPr>
        <w:pStyle w:val="Heading3"/>
      </w:pPr>
      <w:r>
        <w:t xml:space="preserve">Abstract</w:t>
      </w:r>
    </w:p>
    <w:p>
      <w:pPr>
        <w:pStyle w:val="FirstParagraph"/>
      </w:pPr>
      <w:r>
        <w:t xml:space="preserve">This conference paper examines the contemporary transformation of the military officer corps within the strategic context of United Kingdom London as a global hub for defence policy, intelligence coordination, and international diplomacy. As the nature of warfare shifts from conventional state-on-state conflict to hybrid threats involving cyber warfare, information operations, and asymmetric tactics, the traditional role of the military officer is undergoing a profound metamorphosis. Drawing upon recent strategic reviews issued from Whitehall and analyses presented in London’s defence think tanks, this paper argues that modern officers must possess not only tactical proficiency but also deep geopolitical literacy and cultural intelligence. The study highlights how United Kingdom London serves as the critical nexus where doctrinal evolution meets international alliance building, particularly through NATO and Five Eyes partnerships.</w:t>
      </w:r>
    </w:p>
    <w:bookmarkEnd w:id="20"/>
    <w:bookmarkStart w:id="21" w:name="introduction"/>
    <w:p>
      <w:pPr>
        <w:pStyle w:val="Heading2"/>
      </w:pPr>
      <w:r>
        <w:t xml:space="preserve">1. Introduction</w:t>
      </w:r>
    </w:p>
    <w:p>
      <w:pPr>
        <w:pStyle w:val="FirstParagraph"/>
      </w:pPr>
      <w:r>
        <w:t xml:space="preserve">The institution of the military officer has stood as a pillar of national security for centuries. However, in the 21st century, this archetype is being redefined by rapid technological advancement and complex geopolitical realities. United Kingdom London remains one of the world’s most significant centres for defence analysis and strategic planning. It is here that high-level conferences are held, joint operations are coordinated with allied nations, and future military doctrines are drafted. Consequently, understanding the role of the military officer requires an examination of how this profession interacts with the unique political and diplomatic ecosystem found in United Kingdom London.</w:t>
      </w:r>
    </w:p>
    <w:p>
      <w:pPr>
        <w:pStyle w:val="BodyText"/>
      </w:pPr>
      <w:r>
        <w:t xml:space="preserve">The purpose of this paper is to explore three critical dimensions: first, the shift from kinetic leadership to cognitive dominance; second, the necessity for officers to engage in high-level diplomatic networking within London’s international community; and third, the impact of digital transformation on command structures. By situating these issues within the framework of United Kingdom London’s status as a global defence capital, we can better understand how military education and professional development must adapt.</w:t>
      </w:r>
    </w:p>
    <w:bookmarkEnd w:id="21"/>
    <w:bookmarkStart w:id="22" w:name="Xb5984bd1852dfde230c94d07fedeef7b79d3b1f"/>
    <w:p>
      <w:pPr>
        <w:pStyle w:val="Heading2"/>
      </w:pPr>
      <w:r>
        <w:t xml:space="preserve">2. From Kinetic Command to Cognitive Dominance</w:t>
      </w:r>
    </w:p>
    <w:p>
      <w:pPr>
        <w:pStyle w:val="FirstParagraph"/>
      </w:pPr>
      <w:r>
        <w:t xml:space="preserve">Historically, the primary competence of a military officer was the ability to lead troops in combat. While this remains fundamental, modern conflict zones often lack clear front lines and identifiable enemy combatants. In response, officers stationed in London’s defence ministries and represented at international summits are increasingly required to operate in the "grey zone" between war and peace.</w:t>
      </w:r>
    </w:p>
    <w:p>
      <w:pPr>
        <w:pStyle w:val="BodyText"/>
      </w:pPr>
      <w:r>
        <w:t xml:space="preserve">This shift demands a new skill set. Military officers must now understand information operations, psychological warfare, and legal frameworks surrounding international humanitarian law. For instance, during recent multinational exercises coordinated from United Kingdom London, officers were tasked with managing narrative control alongside physical security. The ability to communicate effectively with civilian populations, media outlets, and political leaders is no longer optional; it is a core operational requirement. Therefore, military academies in the UK are revising curricula to include modules on communications strategy and ethical decision-making in ambiguous environments.</w:t>
      </w:r>
    </w:p>
    <w:bookmarkEnd w:id="22"/>
    <w:bookmarkStart w:id="23" w:name="Xb7e40f980f9eff79009df5aef91694fe89622d9"/>
    <w:p>
      <w:pPr>
        <w:pStyle w:val="Heading2"/>
      </w:pPr>
      <w:r>
        <w:t xml:space="preserve">3. United Kingdom London as a Diplomatic Nexus</w:t>
      </w:r>
    </w:p>
    <w:p>
      <w:pPr>
        <w:pStyle w:val="FirstParagraph"/>
      </w:pPr>
      <w:r>
        <w:t xml:space="preserve">London is not merely the administrative heart of the British Armed Forces; it is a critical node in the global network of security alliances. The presence of numerous international defence organisations, such as NATO’s allied command structures and various Five Eyes intelligence liaison offices, places United Kingdom London at the centre of multinational cooperation. For military officers, frequent interaction with this diplomatic ecosystem is essential.</w:t>
      </w:r>
    </w:p>
    <w:p>
      <w:pPr>
        <w:pStyle w:val="BodyText"/>
      </w:pPr>
      <w:r>
        <w:t xml:space="preserve">Modern warfare rarely occurs in isolation. Joint operations require seamless integration between different nations’ armed forces. Officers must therefore develop "diplomatic fluency." They need to navigate cultural nuances, understand the political constraints of allied governments, and build trust among diverse military ranks from various countries. Conferences held in United Kingdom London serve as vital training grounds for these soft skills, offering officers a platform to practice coalition building and strategic dialogue away from the pressure of active combat.</w:t>
      </w:r>
    </w:p>
    <w:p>
      <w:pPr>
        <w:pStyle w:val="BodyText"/>
      </w:pPr>
      <w:r>
        <w:t xml:space="preserve">Furthermore, the role of the officer extends to public diplomacy. As seen in recent initiatives led by UK defence attachés based in London, military leaders often act as ambassadors for their nation’s security values. They engage with policymakers, academics, and industry leaders to foster partnerships that enhance national resilience. This hybrid role blurs the line between soldier and diplomat, requiring officers who are comfortable operating in high-society diplomatic circles as effectively as they are on the battlefield.</w:t>
      </w:r>
    </w:p>
    <w:bookmarkEnd w:id="23"/>
    <w:bookmarkStart w:id="24" w:name="Xc027693f9a1ece83b80b163d5fe15b83c6ad8a2"/>
    <w:p>
      <w:pPr>
        <w:pStyle w:val="Heading2"/>
      </w:pPr>
      <w:r>
        <w:t xml:space="preserve">4. Technological Integration and Ethical Leadership</w:t>
      </w:r>
    </w:p>
    <w:p>
      <w:pPr>
        <w:pStyle w:val="FirstParagraph"/>
      </w:pPr>
      <w:r>
        <w:t xml:space="preserve">The digitization of warfare presents another layer of complexity for the military officer. Artificial intelligence, autonomous systems, and cyber capabilities are now integral to command and control structures. Officers must be tech-literate enough to make informed decisions regarding the deployment of these technologies while upholding ethical standards.</w:t>
      </w:r>
    </w:p>
    <w:p>
      <w:pPr>
        <w:pStyle w:val="BodyText"/>
      </w:pPr>
      <w:r>
        <w:t xml:space="preserve">In United Kingdom London, where defence technology firms collaborate closely with the Ministry of Defence, officers play a key role in bridging the gap between civilian innovation and military application. They are responsible for overseeing procurement processes, testing new systems in simulation environments, and ensuring that technological advantages do not compromise humanitarian principles. This requires a rigorous approach to ethics education, ensuring that officers can critically evaluate the moral implications of algorithmic warfare.</w:t>
      </w:r>
    </w:p>
    <w:p>
      <w:pPr>
        <w:pStyle w:val="BodyText"/>
      </w:pPr>
      <w:r>
        <w:t xml:space="preserve">Moreover, the rapid pace of technological change necessitates continuous learning. The traditional model of professional military education being front-loaded at the start of an officer’s career is obsolete. Instead, lifelong learning mechanisms must be established. London’s universities and specialist defence institutes are emerging as key partners in providing this ongoing education, offering executive courses on cyber strategy, space security, and AI ethics for serving officers.</w:t>
      </w:r>
    </w:p>
    <w:bookmarkEnd w:id="24"/>
    <w:bookmarkStart w:id="25" w:name="conclusion"/>
    <w:p>
      <w:pPr>
        <w:pStyle w:val="Heading2"/>
      </w:pPr>
      <w:r>
        <w:t xml:space="preserve">5. Conclusion</w:t>
      </w:r>
    </w:p>
    <w:p>
      <w:pPr>
        <w:pStyle w:val="FirstParagraph"/>
      </w:pPr>
      <w:r>
        <w:t xml:space="preserve">The role of the military officer is evolving from a purely martial function to a multifaceted position encompassing diplomacy, technology management, and strategic communication. United Kingdom London stands at the forefront of this transformation, providing the infrastructure for international cooperation and intellectual exchange that modern officers require. As threats become more diffuse and complex, the ability of officers to navigate these challenges will determine national security outcomes.</w:t>
      </w:r>
    </w:p>
    <w:p>
      <w:pPr>
        <w:pStyle w:val="BodyText"/>
      </w:pPr>
      <w:r>
        <w:t xml:space="preserve">To remain effective in this new landscape, military officer training must prioritize adaptability, cultural intelligence, and ethical reasoning alongside tactical prowess. By leveraging the unique resources available in United Kingdom London—its academic institutions, diplomatic networks, and technological hubs—the armed forces can cultivate a new generation of leaders capable of securing peace in an uncertain world. Future research should focus on longitudinal studies of officer performance in hybrid conflict scenarios to further refine professional development strategies.</w:t>
      </w:r>
    </w:p>
    <w:bookmarkEnd w:id="25"/>
    <w:bookmarkStart w:id="26" w:name="references"/>
    <w:p>
      <w:pPr>
        <w:pStyle w:val="Heading2"/>
      </w:pPr>
      <w:r>
        <w:t xml:space="preserve">References</w:t>
      </w:r>
    </w:p>
    <w:p>
      <w:pPr>
        <w:pStyle w:val="FirstParagraph"/>
      </w:pPr>
      <w:r>
        <w:t xml:space="preserve">[1] Ministry of Defence. (2023). *Integrated Review Refresh 2023: Resilient Sovereignty in a Contestable World*. London: HMSO.</w:t>
      </w:r>
    </w:p>
    <w:p>
      <w:pPr>
        <w:pStyle w:val="BodyText"/>
      </w:pPr>
      <w:r>
        <w:t xml:space="preserve">[2] King’s College London, Strategic Defence Studies Centre. (2024). *The Changing Nature of Leadership in Joint Operations*. London: KCL Press.</w:t>
      </w:r>
    </w:p>
    <w:p>
      <w:pPr>
        <w:pStyle w:val="BodyText"/>
      </w:pPr>
      <w:r>
        <w:t xml:space="preserve">[3] International Institute for Strategic Studies. (2023). *The Military Balance 2023*. London: IIAS Publishing.</w:t>
      </w:r>
    </w:p>
    <w:p>
      <w:pPr>
        <w:pStyle w:val="BodyText"/>
      </w:pPr>
      <w:r>
        <w:t xml:space="preserve">[4] NATO Allied Command Transformation. (2024). *Future Force Design: Integrating AI and Human Decision-Making*. Norfolk, VA / London Liaison Office Reports.</w:t>
      </w:r>
    </w:p>
    <w:p>
      <w:pPr>
        <w:pStyle w:val="BodyText"/>
      </w:pPr>
      <w:r>
        <w:t xml:space="preserve">[5] Department for Digital, Culture, Media &amp; Sport. (2023). *National Cyber Strategy 2023*. London: Government Communication Service.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A Perspective from United Kingdom London</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