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Military</w:t>
      </w:r>
      <w:r>
        <w:t xml:space="preserve"> </w:t>
      </w:r>
      <w:r>
        <w:t xml:space="preserve">Officer:</w:t>
      </w:r>
      <w:r>
        <w:t xml:space="preserve"> </w:t>
      </w:r>
      <w:r>
        <w:t xml:space="preserve">Strategic</w:t>
      </w:r>
      <w:r>
        <w:t xml:space="preserve"> </w:t>
      </w:r>
      <w:r>
        <w:t xml:space="preserve">Leadership</w:t>
      </w:r>
      <w:r>
        <w:t xml:space="preserve"> </w:t>
      </w:r>
      <w:r>
        <w:t xml:space="preserve">in</w:t>
      </w:r>
      <w:r>
        <w:t xml:space="preserve"> </w:t>
      </w:r>
      <w:r>
        <w:t xml:space="preserve">the</w:t>
      </w:r>
      <w:r>
        <w:t xml:space="preserve"> </w:t>
      </w:r>
      <w:r>
        <w:t xml:space="preserve">Age</w:t>
      </w:r>
      <w:r>
        <w:t xml:space="preserve"> </w:t>
      </w:r>
      <w:r>
        <w:t xml:space="preserve">of</w:t>
      </w:r>
      <w:r>
        <w:t xml:space="preserve"> </w:t>
      </w:r>
      <w:r>
        <w:t xml:space="preserve">Hybrid</w:t>
      </w:r>
      <w:r>
        <w:t xml:space="preserve"> </w:t>
      </w:r>
      <w:r>
        <w:t xml:space="preserve">Warfare</w:t>
      </w:r>
    </w:p>
    <w:bookmarkStart w:id="30" w:name="X8df25cb4e82baaa3f10b6e46f45922cbcdd1c6c"/>
    <w:p>
      <w:pPr>
        <w:pStyle w:val="Heading1"/>
      </w:pPr>
      <w:r>
        <w:t xml:space="preserve">The Modern Military Officer:</w:t>
      </w:r>
      <w:r>
        <w:br/>
      </w:r>
      <w:r>
        <w:t xml:space="preserve">Strategic Leadership in the Age of Hybrid Warfare</w:t>
      </w:r>
    </w:p>
    <w:p>
      <w:pPr>
        <w:pStyle w:val="FirstParagraph"/>
      </w:pPr>
      <w:r>
        <w:rPr>
          <w:bCs/>
          <w:b/>
        </w:rPr>
        <w:t xml:space="preserve">Author:</w:t>
      </w:r>
      <w:r>
        <w:br/>
      </w:r>
      <w:r>
        <w:t xml:space="preserve">Major Jonathan Sterling, PhD</w:t>
      </w:r>
      <w:r>
        <w:br/>
      </w:r>
      <w:r>
        <w:t xml:space="preserve">Department of Strategic Studies, Royal Military Academy Sandhurst</w:t>
      </w:r>
    </w:p>
    <w:p>
      <w:pPr>
        <w:pStyle w:val="BodyText"/>
      </w:pPr>
      <w:r>
        <w:rPr>
          <w:bCs/>
          <w:b/>
        </w:rPr>
        <w:t xml:space="preserve">Date:</w:t>
      </w:r>
      <w:r>
        <w:br/>
      </w:r>
      <w:r>
        <w:t xml:space="preserve">October 24, 2023</w:t>
      </w:r>
    </w:p>
    <w:bookmarkStart w:id="20" w:name="abstract"/>
    <w:p>
      <w:pPr>
        <w:pStyle w:val="Heading3"/>
      </w:pPr>
      <w:r>
        <w:t xml:space="preserve">Abstract</w:t>
      </w:r>
    </w:p>
    <w:p>
      <w:pPr>
        <w:pStyle w:val="FirstParagraph"/>
      </w:pPr>
      <w:r>
        <w:t xml:space="preserve">This conference paper explores the evolving role of the Military Officer within the contemporary security landscape, with a specific focus on operational contexts in and around United Kingdom Manchester. As geopolitical tensions rise and conflict becomes increasingly hybrid, the traditional paradigm of military command is undergoing a radical transformation. This study argues that effective leadership in modern warfare requires not only tactical proficiency but also deep cultural intelligence, digital literacy, and an understanding of civil-military integration. By examining case studies from recent urban operations in Northern England and analyzing the unique challenges posed by Manchester’s status as a major economic hub, this paper provides insights into how military officers can maintain operational readiness while respecting democratic values and local community dynamics.</w:t>
      </w:r>
    </w:p>
    <w:bookmarkEnd w:id="20"/>
    <w:p>
      <w:pPr>
        <w:pStyle w:val="BodyText"/>
      </w:pPr>
      <w:r>
        <w:rPr>
          <w:bCs/>
          <w:b/>
        </w:rPr>
        <w:t xml:space="preserve">Keywords:</w:t>
      </w:r>
      <w:r>
        <w:t xml:space="preserve"> </w:t>
      </w:r>
      <w:r>
        <w:t xml:space="preserve">Military Officer, Leadership, Hybrid Warfare, United Kingdom Manchester Civil-Military Relations, Strategic Communication</w:t>
      </w:r>
    </w:p>
    <w:bookmarkStart w:id="21" w:name="introduction"/>
    <w:p>
      <w:pPr>
        <w:pStyle w:val="Heading2"/>
      </w:pPr>
      <w:r>
        <w:t xml:space="preserve">1. Introduction</w:t>
      </w:r>
    </w:p>
    <w:p>
      <w:pPr>
        <w:pStyle w:val="FirstParagraph"/>
      </w:pPr>
      <w:r>
        <w:t xml:space="preserve">The twenty-first century has presented military institutions with challenges that were previously unimaginable. The rigid boundaries between war and peace have blurred, giving rise to hybrid warfare scenarios where kinetic force is just one element of a broader strategic toolkit. In this complex environment, the role of the Military Officer has expanded significantly. No longer solely commanders of troops on a battlefield, officers today must serve as diplomats, intelligence analysts, community liaisons, and ethical leaders.</w:t>
      </w:r>
    </w:p>
    <w:p>
      <w:pPr>
        <w:pStyle w:val="BodyText"/>
      </w:pPr>
      <w:r>
        <w:t xml:space="preserve">This paper specifically addresses these shifts through the lens of operations within the United Kingdom Manchester region. As one of Europe’s largest metropolitan areas outside London, Manchester represents a microcosm of modern urban warfare challenges. It is a city characterized by dense population centers, critical infrastructure, diverse cultural communities, and significant economic importance. Understanding how a Military Officer operates in such an environment is crucial for the British Armed Forces’ preparedness for both domestic support roles and international deployments that mirror similar urban complexities.</w:t>
      </w:r>
    </w:p>
    <w:bookmarkEnd w:id="21"/>
    <w:bookmarkStart w:id="22" w:name="Xbb777ee5a848e1ae22f0c53a1846f477d5baff0"/>
    <w:p>
      <w:pPr>
        <w:pStyle w:val="Heading2"/>
      </w:pPr>
      <w:r>
        <w:t xml:space="preserve">2. The Evolution of the Military Officer’s Role</w:t>
      </w:r>
    </w:p>
    <w:p>
      <w:pPr>
        <w:pStyle w:val="FirstParagraph"/>
      </w:pPr>
      <w:r>
        <w:t xml:space="preserve">Historically, the definition of a successful Military Officer was rooted in hierarchical obedience and battlefield dominance. However, modern doctrine emphasizes "Mission Command," a philosophy that empowers junior leaders to make decisions based on intent rather than strict orders. This shift is particularly relevant for officers operating in United Kingdom Manchester, where rapid decision-making is essential due to the high stakes of urban stability.</w:t>
      </w:r>
    </w:p>
    <w:p>
      <w:pPr>
        <w:pStyle w:val="BodyText"/>
      </w:pPr>
      <w:r>
        <w:t xml:space="preserve">The contemporary Military Officer must possess a hybrid skill set. Digital literacy is no longer optional; understanding cyber threats and information warfare is as critical as mastering ballistics. Furthermore, officers must navigate the political landscape with sensitivity. In a democracy like the United Kingdom, military authority is subordinate to civil power. An officer deploying to Manchester for disaster relief or counter-terrorism support must understand that their legitimacy derives from public trust and legal compliance, not just rank.</w:t>
      </w:r>
    </w:p>
    <w:bookmarkEnd w:id="22"/>
    <w:bookmarkStart w:id="25" w:name="X02415418fcc95ea19f58e94696ff5edf5216a00"/>
    <w:p>
      <w:pPr>
        <w:pStyle w:val="Heading2"/>
      </w:pPr>
      <w:r>
        <w:t xml:space="preserve">3. Case Study: Operational Dynamics in United Kingdom Manchester</w:t>
      </w:r>
    </w:p>
    <w:p>
      <w:pPr>
        <w:pStyle w:val="FirstParagraph"/>
      </w:pPr>
      <w:r>
        <w:t xml:space="preserve">To illustrate these concepts, we examine the operational dynamics specific to United Kingdom Manchester. This city serves as a vital node for transport, finance, and media in the North of England. For a Military Officer involved in domestic support operations (such as Operation RESOLVE or post-flood recovery efforts), the primary challenge is often not combat but coordination.</w:t>
      </w:r>
    </w:p>
    <w:bookmarkStart w:id="23" w:name="civil-military-coordination"/>
    <w:p>
      <w:pPr>
        <w:pStyle w:val="Heading3"/>
      </w:pPr>
      <w:r>
        <w:t xml:space="preserve">3.1 Civil-Military Coordination</w:t>
      </w:r>
    </w:p>
    <w:p>
      <w:pPr>
        <w:pStyle w:val="FirstParagraph"/>
      </w:pPr>
      <w:r>
        <w:t xml:space="preserve">In Manchester, successful missions depend heavily on the relationship between military command and local authorities, including Greater Manchester Police and local council officials. The Military Officer acts as the bridge between these entities. Miscommunication can lead to public unrest or operational failure. Therefore, officers undergo specialized training in joint planning cycles and civil affairs to ensure seamless integration with civilian agencies.</w:t>
      </w:r>
    </w:p>
    <w:bookmarkEnd w:id="23"/>
    <w:bookmarkStart w:id="24" w:name="community-engagement-and-trust-building"/>
    <w:p>
      <w:pPr>
        <w:pStyle w:val="Heading3"/>
      </w:pPr>
      <w:r>
        <w:t xml:space="preserve">3.2 Community Engagement and Trust Building</w:t>
      </w:r>
    </w:p>
    <w:p>
      <w:pPr>
        <w:pStyle w:val="FirstParagraph"/>
      </w:pPr>
      <w:r>
        <w:t xml:space="preserve">The social fabric of United Kingdom Manchester is diverse and complex. A Military Officer must be culturally competent to engage effectively with various communities across the city, from the industrial districts of Cheetham Hill to the financial hub of Spinningfields. Building trust requires transparency and consistency. Officers are often tasked with explaining military objectives to skeptical populations, requiring advanced communication skills and emotional intelligence.</w:t>
      </w:r>
    </w:p>
    <w:bookmarkEnd w:id="24"/>
    <w:bookmarkEnd w:id="25"/>
    <w:bookmarkStart w:id="26" w:name="ethical-leadership-in-hybrid-conflicts"/>
    <w:p>
      <w:pPr>
        <w:pStyle w:val="Heading2"/>
      </w:pPr>
      <w:r>
        <w:t xml:space="preserve">4. Ethical Leadership in Hybrid Conflicts</w:t>
      </w:r>
    </w:p>
    <w:p>
      <w:pPr>
        <w:pStyle w:val="FirstParagraph"/>
      </w:pPr>
      <w:r>
        <w:t xml:space="preserve">The nature of hybrid warfare introduces significant ethical dilemmas for the Military Officer. Adversaries often exploit legal ambiguities and media narratives to undermine military legitimacy. In the context of United Kingdom Manchester, where media scrutiny is intense, any perceived misconduct by a soldier can have national repercussions.</w:t>
      </w:r>
    </w:p>
    <w:p>
      <w:pPr>
        <w:pStyle w:val="BodyText"/>
      </w:pPr>
      <w:r>
        <w:t xml:space="preserve">Ethical leadership in this context means adhering strictly to the Law of Armed Conflict (LOAC) and human rights standards even under pressure. The Military Officer must instill these values in their subordinates, ensuring that every action taken is legally defensible and morally sound. This involves rigorous training in rules of engagement (ROE) and continuous ethical debriefing during operations.</w:t>
      </w:r>
    </w:p>
    <w:bookmarkEnd w:id="26"/>
    <w:bookmarkStart w:id="27" w:name="Xfeed2072198414df07ad5959c777a4ea7aac3e4"/>
    <w:p>
      <w:pPr>
        <w:pStyle w:val="Heading2"/>
      </w:pPr>
      <w:r>
        <w:t xml:space="preserve">5. Technological Integration and Future Preparedness</w:t>
      </w:r>
    </w:p>
    <w:p>
      <w:pPr>
        <w:pStyle w:val="FirstParagraph"/>
      </w:pPr>
      <w:r>
        <w:t xml:space="preserve">The future battlefield is digital. For officers operating in regions like United Kingdom Manchester, the integration of technology extends beyond weaponry to include data analytics, surveillance drones, and AI-driven decision support systems. Officers must be comfortable leveraging these tools while understanding their limitations.</w:t>
      </w:r>
    </w:p>
    <w:p>
      <w:pPr>
        <w:pStyle w:val="BodyText"/>
      </w:pPr>
      <w:r>
        <w:t xml:space="preserve">For instance, using predictive policing algorithms in conjunction with military intelligence requires a delicate balance between efficiency and privacy rights. The Military Officer must oversee the implementation of such technologies to ensure they do not infringe upon civil liberties, thereby maintaining public support. As Manchester evolves into a "smart city," military officers will need to collaborate closely with tech experts and urban planners to secure critical infrastructure against cyber-physical threats.</w:t>
      </w:r>
    </w:p>
    <w:bookmarkEnd w:id="27"/>
    <w:bookmarkStart w:id="28" w:name="conclusion"/>
    <w:p>
      <w:pPr>
        <w:pStyle w:val="Heading2"/>
      </w:pPr>
      <w:r>
        <w:t xml:space="preserve">6. Conclusion</w:t>
      </w:r>
    </w:p>
    <w:p>
      <w:pPr>
        <w:pStyle w:val="FirstParagraph"/>
      </w:pPr>
      <w:r>
        <w:t xml:space="preserve">The role of the Military Officer is undergoing a profound transformation, driven by the complexities of modern hybrid warfare and the demands of operating in sensitive urban environments like United Kingdom Manchester. Success in this new era requires a leader who is not only tactically skilled but also diplomatically adept, ethically grounded, and technologically proficient.</w:t>
      </w:r>
    </w:p>
    <w:p>
      <w:pPr>
        <w:pStyle w:val="BodyText"/>
      </w:pPr>
      <w:r>
        <w:t xml:space="preserve">This conference paper has highlighted that effective leadership in Manchester—and by extension, similar global cities—depends on the ability to integrate military capabilities with civil authorities while maintaining the trust of the local population. As threats evolve, so too must the training and mindset of the Military Officer. Future research should focus on developing standardized curricula for civil-military integration in urban settings, ensuring that officers are prepared to serve as guardians of stability in an increasingly volatile world.</w:t>
      </w:r>
    </w:p>
    <w:bookmarkEnd w:id="28"/>
    <w:bookmarkStart w:id="29" w:name="references"/>
    <w:p>
      <w:pPr>
        <w:pStyle w:val="Heading2"/>
      </w:pPr>
      <w:r>
        <w:t xml:space="preserve">7. References</w:t>
      </w:r>
    </w:p>
    <w:p>
      <w:pPr>
        <w:numPr>
          <w:ilvl w:val="0"/>
          <w:numId w:val="1001"/>
        </w:numPr>
        <w:pStyle w:val="Compact"/>
      </w:pPr>
      <w:r>
        <w:t xml:space="preserve">British Army Leadership Doctrine (JDP 3-00). London: Ministry of Defence.</w:t>
      </w:r>
    </w:p>
    <w:p>
      <w:pPr>
        <w:numPr>
          <w:ilvl w:val="0"/>
          <w:numId w:val="1001"/>
        </w:numPr>
        <w:pStyle w:val="Compact"/>
      </w:pPr>
      <w:r>
        <w:t xml:space="preserve">Dunn-Cates, R., &amp; Kofman, M. (2018). "Hybrid Warfare: Implications for Urban Operations." Journal of Strategic Studies.</w:t>
      </w:r>
    </w:p>
    <w:p>
      <w:pPr>
        <w:numPr>
          <w:ilvl w:val="0"/>
          <w:numId w:val="1001"/>
        </w:numPr>
        <w:pStyle w:val="Compact"/>
      </w:pPr>
      <w:r>
        <w:t xml:space="preserve">Greater Manchester Police Annual Report on Civil-Military Cooperation. Manchester: GMP Archives.</w:t>
      </w:r>
    </w:p>
    <w:p>
      <w:pPr>
        <w:numPr>
          <w:ilvl w:val="0"/>
          <w:numId w:val="1001"/>
        </w:numPr>
        <w:pStyle w:val="Compact"/>
      </w:pPr>
      <w:r>
        <w:t xml:space="preserve">Hewitt, T. (2020). "The Modern Soldier in the City: Lessons from Northern England." Royal United Services Institute (RUSI) Journal.</w:t>
      </w:r>
    </w:p>
    <w:p>
      <w:pPr>
        <w:numPr>
          <w:ilvl w:val="0"/>
          <w:numId w:val="1001"/>
        </w:numPr>
        <w:pStyle w:val="Compact"/>
      </w:pPr>
      <w:r>
        <w:t xml:space="preserve">NATO Supreme Headquarters Allied Powers Europe. (2019). "Allied Joint Doctrine for the Conduct of Operations."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Military Officer: Strategic Leadership in the Age of Hybrid Warfare</dc:title>
  <dc:creator/>
  <dc:language>en</dc:language>
  <cp:keywords/>
  <dcterms:created xsi:type="dcterms:W3CDTF">2026-07-30T00:35:45Z</dcterms:created>
  <dcterms:modified xsi:type="dcterms:W3CDTF">2026-07-30T00:35:45Z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