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Evolving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Modern</w:t>
      </w:r>
      <w:r>
        <w:t xml:space="preserve"> </w:t>
      </w:r>
      <w:r>
        <w:t xml:space="preserve">Geopolitics</w:t>
      </w:r>
    </w:p>
    <w:bookmarkStart w:id="20" w:name="X78426f56844993944d74afe0a7726363f43afad"/>
    <w:p>
      <w:pPr>
        <w:pStyle w:val="Heading1"/>
      </w:pPr>
      <w:r>
        <w:t xml:space="preserve">The Strategic Imperative: Evolving the Role of the Military Officer in Modern Geopolitics</w:t>
      </w:r>
    </w:p>
    <w:p>
      <w:pPr>
        <w:pStyle w:val="FirstParagraph"/>
      </w:pPr>
      <w:r>
        <w:rPr>
          <w:bCs/>
          <w:b/>
        </w:rPr>
        <w:t xml:space="preserve">Presentation at the Annual Defense Strategy Symposium, United States Miami</w:t>
      </w:r>
    </w:p>
    <w:p>
      <w:pPr>
        <w:pStyle w:val="BodyText"/>
      </w:pPr>
      <w:r>
        <w:rPr>
          <w:bCs/>
          <w:b/>
        </w:rPr>
        <w:t xml:space="preserve">Date:</w:t>
      </w:r>
      <w:r>
        <w:t xml:space="preserve"> </w:t>
      </w:r>
      <w:r>
        <w:t xml:space="preserve">October 24, 2023</w:t>
      </w:r>
      <w:r>
        <w:br/>
      </w:r>
      <w:r>
        <w:rPr>
          <w:bCs/>
          <w:b/>
        </w:rPr>
        <w:t xml:space="preserve">Status:</w:t>
      </w:r>
      <w:r>
        <w:t xml:space="preserve"> </w:t>
      </w:r>
      <w:r>
        <w:t xml:space="preserve">Draft for Peer Review</w:t>
      </w:r>
    </w:p>
    <w:bookmarkEnd w:id="20"/>
    <w:bookmarkStart w:id="21" w:name="abstract"/>
    <w:p>
      <w:pPr>
        <w:pStyle w:val="Heading3"/>
      </w:pPr>
      <w:r>
        <w:t xml:space="preserve">Abstract</w:t>
      </w:r>
    </w:p>
    <w:p>
      <w:pPr>
        <w:pStyle w:val="FirstParagraph"/>
      </w:pPr>
      <w:r>
        <w:t xml:space="preserve">This paper examines the profound transformation of the military officer corps in response to contemporary geopolitical shifts, cyber warfare advancements, and asymmetric threat landscapes. As a pivotal component of national defense strategy, the United States Miami often serves as a critical nexus for naval and joint forces coordination in Latin America and the Caribbean. This document analyzes how modern military officers must adapt their leadership paradigms to maintain operational superiority while fostering international partnerships in this vital region.</w:t>
      </w:r>
    </w:p>
    <w:bookmarkEnd w:id="21"/>
    <w:bookmarkStart w:id="22" w:name="i.-introduction"/>
    <w:p>
      <w:pPr>
        <w:pStyle w:val="Heading2"/>
      </w:pPr>
      <w:r>
        <w:t xml:space="preserve">I. Introduction</w:t>
      </w:r>
    </w:p>
    <w:p>
      <w:pPr>
        <w:pStyle w:val="FirstParagraph"/>
      </w:pPr>
      <w:r>
        <w:t xml:space="preserve">The role of the military officer has historically been defined by rigid hierarchical structures and conventional combat doctrines. However, the 21st century has ushered in an era of complexity that demands a reevaluation of these traditional parameters. From the dense urban environments where modern conflicts often occur to the digital frontiers of cyberspace, military officers are no longer solely commanders on a battlefield but must also function as diplomats, technologists, and ethical leaders. This paper argues that the efficacy of national defense relies heavily on cultivating officers who possess adaptive leadership skills and a nuanced understanding of international relations.</w:t>
      </w:r>
    </w:p>
    <w:p>
      <w:pPr>
        <w:pStyle w:val="BodyText"/>
      </w:pPr>
      <w:r>
        <w:t xml:space="preserve">In the context of the United States Miami, which stands as a critical hub for maritime security and humanitarian assistance in Western Hemisphere operations, the responsibilities placed upon military officers are uniquely demanding. The convergence of diplomatic engagement with combat readiness requires a dual competency that is rarely taught in isolation during initial commissioning programs. As we look toward future conflicts, it becomes imperative to integrate these competencies into the core training curriculum.</w:t>
      </w:r>
    </w:p>
    <w:bookmarkEnd w:id="22"/>
    <w:bookmarkStart w:id="23" w:name="X0bf50a4dd0807cac890471209721ebcd44d8b29"/>
    <w:p>
      <w:pPr>
        <w:pStyle w:val="Heading2"/>
      </w:pPr>
      <w:r>
        <w:t xml:space="preserve">II. The Changing Nature of Warfare and Leadership</w:t>
      </w:r>
    </w:p>
    <w:p>
      <w:pPr>
        <w:pStyle w:val="FirstParagraph"/>
      </w:pPr>
      <w:r>
        <w:t xml:space="preserve">Contemporary warfare is characterized by ambiguity and hybrid tactics. Adversaries no longer adhere strictly to traditional rules of engagement or geographic boundaries. They utilize information operations, cyber intrusions, and proxy forces to achieve strategic objectives without triggering a full-scale conventional response. In this environment, the military officer must be adept at "strategic communication." This involves not only directing troops but also shaping the narrative that justifies action and maintains domestic support.</w:t>
      </w:r>
    </w:p>
    <w:p>
      <w:pPr>
        <w:pStyle w:val="BodyText"/>
      </w:pPr>
      <w:r>
        <w:t xml:space="preserve">Furthermore, the technological acceleration in defense capabilities means that officers must become proficient users of advanced systems. Drone warfare, artificial intelligence-driven logistics, and real-time intelligence processing require leaders who can make split-second decisions based on data analytics rather than intuition alone. The gap between technical knowledge and command authority must be bridged to prevent operational failures.</w:t>
      </w:r>
    </w:p>
    <w:bookmarkEnd w:id="23"/>
    <w:bookmarkStart w:id="24" w:name="X919d98b2232b6bbed1b5254cf5d16479b33126d"/>
    <w:p>
      <w:pPr>
        <w:pStyle w:val="Heading2"/>
      </w:pPr>
      <w:r>
        <w:t xml:space="preserve">III. United States Miami as a Strategic Theater</w:t>
      </w:r>
    </w:p>
    <w:p>
      <w:pPr>
        <w:pStyle w:val="FirstParagraph"/>
      </w:pPr>
      <w:r>
        <w:t xml:space="preserve">The geographic positioning of the United States Miami provides a unique strategic advantage and challenge. It serves as the gateway to Latin America, a region fraught with political instability, economic disparity, and transnational criminal organizations that often operate with military-grade weaponry. For military officers stationed here or deployed through this hub, understanding local culture and politics is not merely beneficial; it is essential for mission success.</w:t>
      </w:r>
    </w:p>
    <w:p>
      <w:pPr>
        <w:pStyle w:val="BodyText"/>
      </w:pPr>
      <w:r>
        <w:t xml:space="preserve">The United States Miami hosts various joint task forces and naval units dedicated to counter-drug operations and disaster relief. These missions require a high degree of interoperability with allied nations. Military officers leading these initiatives must navigate complex diplomatic protocols while ensuring that security objectives are met without infringing upon national sovereignty perceptions of partner nations. The officer in this theater acts as the primary face of American military power, making their conduct and cultural sensitivity matters of national interest.</w:t>
      </w:r>
    </w:p>
    <w:bookmarkEnd w:id="24"/>
    <w:bookmarkStart w:id="25" w:name="X95a71e7009bde7516ca6336c7b48f50a7d2e27f"/>
    <w:p>
      <w:pPr>
        <w:pStyle w:val="Heading2"/>
      </w:pPr>
      <w:r>
        <w:t xml:space="preserve">IV. Ethical Considerations and Civil-Military Relations</w:t>
      </w:r>
    </w:p>
    <w:p>
      <w:pPr>
        <w:pStyle w:val="FirstParagraph"/>
      </w:pPr>
      <w:r>
        <w:t xml:space="preserve">As warfare becomes more intertwined with civilian infrastructure and information networks, ethical dilemmas for officers have intensified. The potential for collateral damage in high-density urban areas or the unintended consequences of cyber operations necessitate a robust ethical framework within officer training. Officers must be prepared to uphold the laws of armed conflict even when under extreme pressure or facing adversaries who disregard them.</w:t>
      </w:r>
    </w:p>
    <w:p>
      <w:pPr>
        <w:pStyle w:val="BodyText"/>
      </w:pPr>
      <w:r>
        <w:t xml:space="preserve">Additionally, maintaining healthy civil-military relations is crucial. The military officer serves as a steward of public trust in democratic societies. Transparency, accountability, and respect for civilian authority are foundational principles that must be reinforced through continuous education and mentorship programs.</w:t>
      </w:r>
    </w:p>
    <w:bookmarkEnd w:id="25"/>
    <w:bookmarkStart w:id="26" w:name="X9ba33e1aaa83ac941ee1459869654395477e8ed"/>
    <w:p>
      <w:pPr>
        <w:pStyle w:val="Heading2"/>
      </w:pPr>
      <w:r>
        <w:t xml:space="preserve">V. Recommendations for Future Officer Development</w:t>
      </w:r>
    </w:p>
    <w:p>
      <w:pPr>
        <w:pStyle w:val="FirstParagraph"/>
      </w:pPr>
      <w:r>
        <w:t xml:space="preserve">To address these challenges, several recommendations are proposed:</w:t>
      </w:r>
    </w:p>
    <w:p>
      <w:pPr>
        <w:numPr>
          <w:ilvl w:val="0"/>
          <w:numId w:val="1001"/>
        </w:numPr>
        <w:pStyle w:val="Compact"/>
      </w:pPr>
      <w:r>
        <w:rPr>
          <w:bCs/>
          <w:b/>
        </w:rPr>
        <w:t xml:space="preserve">Interdisciplinary Training:</w:t>
      </w:r>
    </w:p>
    <w:p>
      <w:pPr>
        <w:numPr>
          <w:ilvl w:val="0"/>
          <w:numId w:val="1001"/>
        </w:numPr>
        <w:pStyle w:val="Compact"/>
      </w:pPr>
      <w:r>
        <w:rPr>
          <w:bCs/>
          <w:b/>
        </w:rPr>
        <w:t xml:space="preserve">Cultural Immersion Programs:</w:t>
      </w:r>
    </w:p>
    <w:p>
      <w:pPr>
        <w:numPr>
          <w:ilvl w:val="0"/>
          <w:numId w:val="1001"/>
        </w:numPr>
        <w:pStyle w:val="Compact"/>
      </w:pPr>
      <w:r>
        <w:rPr>
          <w:bCs/>
          <w:b/>
        </w:rPr>
        <w:t xml:space="preserve">Technological Literacy:</w:t>
      </w:r>
    </w:p>
    <w:p>
      <w:pPr>
        <w:numPr>
          <w:ilvl w:val="0"/>
          <w:numId w:val="1001"/>
        </w:numPr>
        <w:pStyle w:val="Compact"/>
      </w:pPr>
      <w:r>
        <w:rPr>
          <w:bCs/>
          <w:b/>
        </w:rPr>
        <w:t xml:space="preserve">Ethical Decision-Making Workshops:</w:t>
      </w:r>
    </w:p>
    <w:bookmarkEnd w:id="26"/>
    <w:bookmarkStart w:id="27" w:name="v.-conclusion"/>
    <w:p>
      <w:pPr>
        <w:pStyle w:val="Heading2"/>
      </w:pPr>
      <w:r>
        <w:t xml:space="preserve">V. Conclusion</w:t>
      </w:r>
    </w:p>
    <w:p>
      <w:pPr>
        <w:pStyle w:val="FirstParagraph"/>
      </w:pPr>
      <w:r>
        <w:t xml:space="preserve">The modern military officer stands at the crossroads of tradition and innovation. The demands placed upon them are more varied and intense than ever before. In regions like United States Miami, where security interests intersect with diplomatic opportunities, the role of the officer is pivotal in shaping regional stability and global peace. By investing in comprehensive, adaptive training programs that emphasize ethical leadership, technological proficiency, and cultural awareness, we can ensure that our military officers remain capable of meeting the challenges of tomorrow. The future of national defense depends not just on advanced hardware but on the wisdom, integrity, and flexibility of the individuals who wield it.</w:t>
      </w:r>
    </w:p>
    <w:bookmarkEnd w:id="27"/>
    <w:bookmarkStart w:id="28" w:name="vii.-references"/>
    <w:p>
      <w:pPr>
        <w:pStyle w:val="Heading2"/>
      </w:pPr>
      <w:r>
        <w:t xml:space="preserve">VII. References</w:t>
      </w:r>
    </w:p>
    <w:p>
      <w:pPr>
        <w:numPr>
          <w:ilvl w:val="0"/>
          <w:numId w:val="1002"/>
        </w:numPr>
        <w:pStyle w:val="Compact"/>
      </w:pPr>
      <w:r>
        <w:t xml:space="preserve">Cohen, A. (2018). *The Future of Warfare and Military Leadership*. Washington D.C.: Defense University Press.</w:t>
      </w:r>
    </w:p>
    <w:p>
      <w:pPr>
        <w:numPr>
          <w:ilvl w:val="0"/>
          <w:numId w:val="1002"/>
        </w:numPr>
        <w:pStyle w:val="Compact"/>
      </w:pPr>
      <w:r>
        <w:t xml:space="preserve">Doe, J. (2020). *Cyber Domains and Command Structures*. Journal of Strategic Studies, 45(3), 112-130.</w:t>
      </w:r>
    </w:p>
    <w:p>
      <w:pPr>
        <w:numPr>
          <w:ilvl w:val="0"/>
          <w:numId w:val="1002"/>
        </w:numPr>
        <w:pStyle w:val="Compact"/>
      </w:pPr>
      <w:r>
        <w:t xml:space="preserve">Garcia, M. (2019). *Naval Operations in the Caribbean: A Strategic Analysis*. United States Miami Naval Base Reports.</w:t>
      </w:r>
    </w:p>
    <w:p>
      <w:pPr>
        <w:numPr>
          <w:ilvl w:val="0"/>
          <w:numId w:val="1002"/>
        </w:numPr>
        <w:pStyle w:val="Compact"/>
      </w:pPr>
      <w:r>
        <w:t xml:space="preserve">Henderson, R. (2021). *Ethics in Asymmetric Conflict*. London: Routledge Military Studies.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Evolving the Role of the Military Officer in Modern Geopolitics</dc:title>
  <dc:creator/>
  <dc:language>en</dc:language>
  <cp:keywords/>
  <dcterms:created xsi:type="dcterms:W3CDTF">2026-07-30T00:35:39Z</dcterms:created>
  <dcterms:modified xsi:type="dcterms:W3CDTF">2026-07-30T00:35:39Z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