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Strategic</w:t>
      </w:r>
      <w:r>
        <w:t xml:space="preserve"> </w:t>
      </w:r>
      <w:r>
        <w:t xml:space="preserve">Leadership:</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Uzbekistan,</w:t>
      </w:r>
      <w:r>
        <w:t xml:space="preserve"> </w:t>
      </w:r>
      <w:r>
        <w:t xml:space="preserve">Tashkent</w:t>
      </w:r>
    </w:p>
    <w:bookmarkStart w:id="27" w:name="X39e5b9141c9e5879af3f7344cdedb8507e5465c"/>
    <w:p>
      <w:pPr>
        <w:pStyle w:val="Heading1"/>
      </w:pPr>
      <w:r>
        <w:t xml:space="preserve">The Evolution of Strategic Leadership:</w:t>
      </w:r>
      <w:r>
        <w:br/>
      </w:r>
      <w:r>
        <w:t xml:space="preserve">The Modern Military Officer in Uzbekistan, Tashkent</w:t>
      </w:r>
    </w:p>
    <w:p>
      <w:pPr>
        <w:pStyle w:val="FirstParagraph"/>
      </w:pPr>
      <w:r>
        <w:t xml:space="preserve">Presented at the International Security and Defense Symposium</w:t>
      </w:r>
      <w:r>
        <w:br/>
      </w:r>
      <w:r>
        <w:t xml:space="preserve">Tashkent, Uzbekistan | October 2023</w:t>
      </w:r>
    </w:p>
    <w:p>
      <w:pPr>
        <w:pStyle w:val="BodyText"/>
      </w:pPr>
      <w:r>
        <w:rPr>
          <w:bCs/>
          <w:b/>
        </w:rPr>
        <w:t xml:space="preserve">Abstract:</w:t>
      </w:r>
      <w:r>
        <w:br/>
      </w:r>
      <w:r>
        <w:t xml:space="preserve">This paper examines the transformation of the Military Officer corps within the Republic of Uzbekistan, specifically focusing on institutional developments in Tashkent. As Central Asia faces evolving security challenges, including terrorism, cyber warfare, and regional instability, the role of the modern military officer has shifted from traditional combat leadership to complex strategic management and international cooperation. This document analyzes how educational reforms in Tashkent are reshaping officer training to meet NATO standards while preserving national sovereignty. It argues that the professionalization of the Military Officer in Uzbekistan is critical for maintaining regional stability and fostering diplomatic ties through defense diplomacy centered in Tashkent.</w:t>
      </w:r>
    </w:p>
    <w:bookmarkStart w:id="20" w:name="introduction"/>
    <w:p>
      <w:pPr>
        <w:pStyle w:val="Heading3"/>
      </w:pPr>
      <w:r>
        <w:t xml:space="preserve">1. Introduction</w:t>
      </w:r>
    </w:p>
    <w:p>
      <w:pPr>
        <w:pStyle w:val="FirstParagraph"/>
      </w:pPr>
      <w:r>
        <w:t xml:space="preserve">The geopolitical landscape of Central Asia has undergone profound changes over the last three decades. For Uzbekistan, a nation centrally located in the heart of Eurasia, security is not merely a national concern but a regional imperative. The capital city, Tashkent, has emerged as a pivotal hub for diplomatic engagement and military coordination in the region. Within this context, the figure of the Military Officer stands at the forefront of national defense strategy.</w:t>
      </w:r>
    </w:p>
    <w:p>
      <w:pPr>
        <w:pStyle w:val="BodyText"/>
      </w:pPr>
      <w:r>
        <w:t xml:space="preserve">The concept of the Military Officer is no longer confined to tactical command on a battlefield. In contemporary Uzbekistan Tashkent discourse, leadership is defined by adaptability, technical proficiency, and diplomatic acumen. This paper explores how the institutional framework surrounding military education and professional development in Tashkent is redefining what it means to serve as a Military Officer in the 21st century.</w:t>
      </w:r>
    </w:p>
    <w:bookmarkEnd w:id="20"/>
    <w:bookmarkStart w:id="21" w:name="the-strategic-context-of-uzbekistan"/>
    <w:p>
      <w:pPr>
        <w:pStyle w:val="Heading3"/>
      </w:pPr>
      <w:r>
        <w:t xml:space="preserve">2. The Strategic Context of Uzbekistan</w:t>
      </w:r>
    </w:p>
    <w:p>
      <w:pPr>
        <w:pStyle w:val="FirstParagraph"/>
      </w:pPr>
      <w:r>
        <w:t xml:space="preserve">The Republic of Uzbekistan operates at a critical juncture. Bordering five nations, including Afghanistan, Pakistan, and Kazakhstan, its security architecture is deeply intertwined with global power dynamics. Tashkent serves as the administrative and logistical nerve center for these operations. The government has prioritized the modernization of its armed forces to address asymmetric threats such as transnational terrorism and organized crime.</w:t>
      </w:r>
    </w:p>
    <w:p>
      <w:pPr>
        <w:pStyle w:val="BodyText"/>
      </w:pPr>
      <w:r>
        <w:t xml:space="preserve">However, hardware acquisition alone does not guarantee security. The human element remains paramount. The efficacy of any military force is directly proportional to the quality of its leadership. Consequently, the Uzbek Ministry of Defense has initiated comprehensive reforms aimed at enhancing the capabilities of every Military Officer within its ranks. These reforms are designed to bridge the gap between Soviet-era military traditions and modern Western-style professional standards.</w:t>
      </w:r>
    </w:p>
    <w:bookmarkEnd w:id="21"/>
    <w:bookmarkStart w:id="22" w:name="educational-reforms-in-tashkent"/>
    <w:p>
      <w:pPr>
        <w:pStyle w:val="Heading3"/>
      </w:pPr>
      <w:r>
        <w:t xml:space="preserve">3. Educational Reforms in Tashkent</w:t>
      </w:r>
    </w:p>
    <w:p>
      <w:pPr>
        <w:pStyle w:val="FirstParagraph"/>
      </w:pPr>
      <w:r>
        <w:t xml:space="preserve">The cornerstone of this transformation lies in the educational institutions located primarily in Tashkent. The Supreme Command Staff College and various specialized military academies have revamped their curricula to emphasize critical thinking, strategic analysis, and international law. In the past, training may have focused heavily on rigid hierarchy and conventional warfare tactics. Today, the curriculum for a Military Officer includes modules on cyber defense, information security, humanitarian aid coordination, and joint operations with international partners.</w:t>
      </w:r>
    </w:p>
    <w:p>
      <w:pPr>
        <w:pStyle w:val="BodyText"/>
      </w:pPr>
      <w:r>
        <w:t xml:space="preserve">A significant aspect of this educational shift is the adoption of scenario-based learning. Officers in Tashkent are subjected to complex simulations that require rapid decision-making under uncertainty. This approach cultivates the cognitive flexibility necessary for modern warfare, where the lines between conflict and peace, or civilian and combatant, are often blurred. By simulating real-world crises in a controlled environment within Uzbekistan Tashkent facilities, officers develop the resilience required for actual deployment.</w:t>
      </w:r>
    </w:p>
    <w:bookmarkEnd w:id="22"/>
    <w:bookmarkStart w:id="23" w:name="X73124da6a6b9d9cf8e1afe5a1003a3a265d5a59"/>
    <w:p>
      <w:pPr>
        <w:pStyle w:val="Heading3"/>
      </w:pPr>
      <w:r>
        <w:t xml:space="preserve">4. The Role of Diplomacy and International Cooperation</w:t>
      </w:r>
    </w:p>
    <w:p>
      <w:pPr>
        <w:pStyle w:val="FirstParagraph"/>
      </w:pPr>
      <w:r>
        <w:t xml:space="preserve">In an increasingly interconnected world, the Military Officer must also be an ambassador. Tashkent has actively pursued a policy of multi-vector diplomacy, strengthening defense ties with major global powers including Russia, China, the United States, and European Union member states. This international engagement requires officers who possess not only military skills but also linguistic proficiency and cultural sensitivity.</w:t>
      </w:r>
    </w:p>
    <w:p>
      <w:pPr>
        <w:pStyle w:val="BodyText"/>
      </w:pPr>
      <w:r>
        <w:t xml:space="preserve">Participation in multinational exercises hosted in Uzbekistan provides a platform for these officers to demonstrate their professionalism. When Military Officers from different nations train together on Uzbek soil, they build trust and interoperability. This is crucial for peacekeeping missions under the auspices of the United Nations or the Shanghai Cooperation Organization (SCO), of which Uzbekistan is an active member. The ability to collaborate effectively with foreign forces enhances Uzbekistan’s reputation as a responsible stakeholder in global security.</w:t>
      </w:r>
    </w:p>
    <w:bookmarkEnd w:id="23"/>
    <w:bookmarkStart w:id="24" w:name="challenges-and-future-directions"/>
    <w:p>
      <w:pPr>
        <w:pStyle w:val="Heading3"/>
      </w:pPr>
      <w:r>
        <w:t xml:space="preserve">5. Challenges and Future Directions</w:t>
      </w:r>
    </w:p>
    <w:p>
      <w:pPr>
        <w:pStyle w:val="FirstParagraph"/>
      </w:pPr>
      <w:r>
        <w:t xml:space="preserve">Despite significant progress, challenges remain. There is a constant need to update infrastructure and technology in Tashkent’s military schools to keep pace with rapid technological advancements. Furthermore, ensuring that the ethos of the Military Officer remains rooted in ethical conduct and respect for human rights is an ongoing endeavor.</w:t>
      </w:r>
    </w:p>
    <w:p>
      <w:pPr>
        <w:pStyle w:val="BodyText"/>
      </w:pPr>
      <w:r>
        <w:t xml:space="preserve">The future trajectory points toward greater integration of artificial intelligence and data analytics into military decision-making processes. Military Officers must therefore be literate in these emerging technologies. The government’s commitment to digital transformation implies that future officers will need to manage drone swarms, analyze big data for threat prediction, and secure command-and-control networks against cyber attacks.</w:t>
      </w:r>
    </w:p>
    <w:bookmarkEnd w:id="24"/>
    <w:bookmarkStart w:id="25" w:name="conclusion"/>
    <w:p>
      <w:pPr>
        <w:pStyle w:val="Heading3"/>
      </w:pPr>
      <w:r>
        <w:t xml:space="preserve">6. Conclusion</w:t>
      </w:r>
    </w:p>
    <w:p>
      <w:pPr>
        <w:pStyle w:val="FirstParagraph"/>
      </w:pPr>
      <w:r>
        <w:t xml:space="preserve">The evolution of the Military Officer in Uzbekistan is a testament to the nation’s commitment to modernization and regional stability. By centering these efforts in Tashkent, Uzbekistan has created a model for professional military education that balances tradition with innovation. The modern Military Officer is no longer just a soldier but a strategic leader capable of navigating complex geopolitical landscapes.</w:t>
      </w:r>
    </w:p>
    <w:p>
      <w:pPr>
        <w:pStyle w:val="BodyText"/>
      </w:pPr>
      <w:r>
        <w:t xml:space="preserve">As Uzbekistan continues to play an active role in international security forums, the quality of its officer corps will remain a key determinant of its success. The reforms implemented in Tashkent have laid a solid foundation, fostering a generation of leaders who are technically proficient, diplomatically adept, and strategically visionary. In doing so, they secure not only the sovereignty of Uzbekistan but also contribute to the broader peace and security architecture of Central Asia.</w:t>
      </w:r>
    </w:p>
    <w:bookmarkEnd w:id="25"/>
    <w:bookmarkStart w:id="26" w:name="references"/>
    <w:p>
      <w:pPr>
        <w:pStyle w:val="Heading3"/>
      </w:pPr>
      <w:r>
        <w:t xml:space="preserve">References</w:t>
      </w:r>
    </w:p>
    <w:p>
      <w:pPr>
        <w:numPr>
          <w:ilvl w:val="0"/>
          <w:numId w:val="1001"/>
        </w:numPr>
        <w:pStyle w:val="Compact"/>
      </w:pPr>
      <w:r>
        <w:t xml:space="preserve">Ministry of Defense of the Republic of Uzbekistan. (2022). *Annual Report on Military Modernization*. Tashkent.</w:t>
      </w:r>
    </w:p>
    <w:p>
      <w:pPr>
        <w:numPr>
          <w:ilvl w:val="0"/>
          <w:numId w:val="1001"/>
        </w:numPr>
        <w:pStyle w:val="Compact"/>
      </w:pPr>
      <w:r>
        <w:t xml:space="preserve">Katz, N. (2021). *The Evolution of Central Asian Security Architecture*. Journal of Eurasian Studies.</w:t>
      </w:r>
    </w:p>
    <w:p>
      <w:pPr>
        <w:numPr>
          <w:ilvl w:val="0"/>
          <w:numId w:val="1001"/>
        </w:numPr>
        <w:pStyle w:val="Compact"/>
      </w:pPr>
      <w:r>
        <w:t xml:space="preserve">United Nations Office for Disarmament Affairs. (2023). *Regional Peacekeeping Initiatives in Uzbekistan*. New York.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Strategic Leadership: The Modern Military Officer in Uzbekistan, Tashkent</dc:title>
  <dc:creator/>
  <cp:keywords/>
  <dcterms:created xsi:type="dcterms:W3CDTF">2026-07-29T16:28:25Z</dcterms:created>
  <dcterms:modified xsi:type="dcterms:W3CDTF">2026-07-29T16:28:25Z</dcterms:modified>
</cp:coreProperties>
</file>

<file path=docProps/custom.xml><?xml version="1.0" encoding="utf-8"?>
<Properties xmlns="http://schemas.openxmlformats.org/officeDocument/2006/custom-properties" xmlns:vt="http://schemas.openxmlformats.org/officeDocument/2006/docPropsVTypes"/>
</file>