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Australia</w:t>
      </w:r>
      <w:r>
        <w:t xml:space="preserve"> </w:t>
      </w:r>
      <w:r>
        <w:t xml:space="preserve">Sydney</w:t>
      </w:r>
    </w:p>
    <w:bookmarkStart w:id="28" w:name="Xa439fdf8239ca1520cee4a20cba637010615432"/>
    <w:p>
      <w:pPr>
        <w:pStyle w:val="Heading1"/>
      </w:pPr>
      <w:r>
        <w:t xml:space="preserve">The Evolving Role of the Musician in Contemporary Australia Sydney</w:t>
      </w:r>
    </w:p>
    <w:p>
      <w:pPr>
        <w:pStyle w:val="FirstParagraph"/>
      </w:pPr>
      <w:r>
        <w:rPr>
          <w:iCs/>
          <w:i/>
          <w:bCs/>
          <w:b/>
        </w:rPr>
        <w:t xml:space="preserve">A Conference Paper Submitted for International Arts Symposium 2024</w:t>
      </w:r>
      <w:r>
        <w:br/>
      </w:r>
      <w:r>
        <w:t xml:space="preserve">Author: [Name Redacted for Peer Review]</w:t>
      </w:r>
      <w:r>
        <w:br/>
      </w:r>
      <w:r>
        <w:t xml:space="preserve">Affiliation: Institute of Musicology and Cultural Studies</w:t>
      </w:r>
      <w:r>
        <w:br/>
      </w:r>
      <w:r>
        <w:t xml:space="preserve">Location Reference: Australia Sydney Region Focus</w:t>
      </w:r>
    </w:p>
    <w:p>
      <w:pPr>
        <w:pStyle w:val="BodyText"/>
      </w:pPr>
      <w:r>
        <w:rPr>
          <w:bCs/>
          <w:b/>
        </w:rPr>
        <w:t xml:space="preserve">Abstract:</w:t>
      </w:r>
      <w:r>
        <w:t xml:space="preserve"> </w:t>
      </w:r>
      <w:r>
        <w:t xml:space="preserve">This paper investigates the multifaceted role of the musician within the vibrant cultural landscape of contemporary Australia Sydney. As a global hub for artistic innovation, this city presents unique challenges and opportunities for performers, composers, and industry professionals. Through an analysis of historical context, economic shifts driven by digitalization, and post-pandemic recovery strategies, we examine how the identity of the musician is being redefined. The study highlights specific case studies from local venues in Sydney to argue that the modern musician must now function simultaneously as artist, entrepreneur, and community advocate.</w:t>
      </w:r>
    </w:p>
    <w:bookmarkStart w:id="20" w:name="introduction"/>
    <w:p>
      <w:pPr>
        <w:pStyle w:val="Heading2"/>
      </w:pPr>
      <w:r>
        <w:t xml:space="preserve">1. Introduction</w:t>
      </w:r>
    </w:p>
    <w:p>
      <w:pPr>
        <w:pStyle w:val="FirstParagraph"/>
      </w:pPr>
      <w:r>
        <w:t xml:space="preserve">The concept of the "musician" has traditionally evoked images of solitary composers or virtuosic performers dedicated solely to the aesthetic perfection of sound. However, in the 21st century, particularly within major metropolitan centers like Australia Sydney, this definition has expanded significantly. The city’s status as a cultural capital necessitates a re-evaluation of what it means to be a professional musician today. This paper argues that the modern musician is no longer just a creator of art but is also an active participant in urban regeneration, digital economy navigation, and cross-cultural dialogue.</w:t>
      </w:r>
    </w:p>
    <w:p>
      <w:pPr>
        <w:pStyle w:val="BodyText"/>
      </w:pPr>
      <w:r>
        <w:t xml:space="preserve">Australia Sydney serves as a critical case study for this transformation. Home to world-renowned institutions such as the Sydney Opera House and a thriving underground scene in suburbs like Newtown and Surry Hills, the city offers a microcosm of global trends affecting musicians worldwide. From the impact of streaming algorithms on royalty structures to the revitalization of public spaces through live performances, the experiences of musicians here reflect broader shifts in how art is consumed and valued.</w:t>
      </w:r>
    </w:p>
    <w:bookmarkEnd w:id="20"/>
    <w:bookmarkStart w:id="21" w:name="X63ca72ccfcc627652f896f1bb8844df448be636"/>
    <w:p>
      <w:pPr>
        <w:pStyle w:val="Heading2"/>
      </w:pPr>
      <w:r>
        <w:t xml:space="preserve">2. Historical Context: The Sydney Music Ecosystem</w:t>
      </w:r>
    </w:p>
    <w:p>
      <w:pPr>
        <w:pStyle w:val="FirstParagraph"/>
      </w:pPr>
      <w:r>
        <w:t xml:space="preserve">To understand the current state, one must acknowledge the historical foundation laid by previous generations of artists in Australia Sydney. Since European settlement, music has been a vital tool for community building and identity formation. The introduction of indigenous musical traditions has enriched this landscape, creating a unique syncretism that defines much of the local sound.</w:t>
      </w:r>
    </w:p>
    <w:p>
      <w:pPr>
        <w:pStyle w:val="BodyText"/>
      </w:pPr>
      <w:r>
        <w:t xml:space="preserve">In the 20th century, Sydney became known for its rock 'n' roll heritage and diverse immigrant influences. However, it was not merely a passive recipient of global trends; it was an exporter. The rise of electronic music scenes in the early 1990s and the subsequent indie boom demonstrated that musicians here were capable of producing globally competitive work. Today’s musician inherits this legacy but operates in a more fragmented media environment where visibility is harder to achieve without strategic digital engagement.</w:t>
      </w:r>
    </w:p>
    <w:bookmarkEnd w:id="21"/>
    <w:bookmarkStart w:id="22" w:name="Xd5faa754f6fdb0cdb78fd121fa0f36a5fac49fe"/>
    <w:p>
      <w:pPr>
        <w:pStyle w:val="Heading2"/>
      </w:pPr>
      <w:r>
        <w:t xml:space="preserve">3. The Digital Disruption and Economic Realities</w:t>
      </w:r>
    </w:p>
    <w:p>
      <w:pPr>
        <w:pStyle w:val="FirstParagraph"/>
      </w:pPr>
      <w:r>
        <w:t xml:space="preserve">The most significant challenge facing the contemporary musician is economic sustainability. In Australia Sydney, as elsewhere, traditional revenue streams such as record sales have diminished. Musicians now rely heavily on touring, merchandise, and direct-to-fan platforms. This shift requires a skill set that extends beyond musical proficiency.</w:t>
      </w:r>
    </w:p>
    <w:p>
      <w:pPr>
        <w:pStyle w:val="BlockText"/>
      </w:pPr>
      <w:r>
        <w:t xml:space="preserve">"The modern musician must be their own CEO." - Industry Survey 2023</w:t>
      </w:r>
    </w:p>
    <w:p>
      <w:pPr>
        <w:pStyle w:val="FirstParagraph"/>
      </w:pPr>
      <w:r>
        <w:t xml:space="preserve">Data collected from freelance arts workers in Sydney indicates that over 60% of musicians hold secondary jobs to support their artistic endeavors. This precarious employment status affects mental health and creative output. However, it has also fostered a culture of collaboration. In response to isolation, many musicians in Australia Sydney have formed collectives to share resources, book gigs collectively, and pool marketing budgets.</w:t>
      </w:r>
    </w:p>
    <w:bookmarkEnd w:id="22"/>
    <w:bookmarkStart w:id="23" w:name="the-musician-as-community-catalyst"/>
    <w:p>
      <w:pPr>
        <w:pStyle w:val="Heading2"/>
      </w:pPr>
      <w:r>
        <w:t xml:space="preserve">4. The Musician as Community Catalyst</w:t>
      </w:r>
    </w:p>
    <w:p>
      <w:pPr>
        <w:pStyle w:val="FirstParagraph"/>
      </w:pPr>
      <w:r>
        <w:t xml:space="preserve">Beyond economic considerations, there is a growing recognition of the musician’s role in social cohesion. In recent years, live music has been identified by local councils in Australia Sydney as a key component of urban revitalization. Vacant buildings are being transformed into creative hubs where musicians can rehearse and perform, thereby attracting foot traffic to surrounding businesses.</w:t>
      </w:r>
    </w:p>
    <w:p>
      <w:pPr>
        <w:pStyle w:val="BodyText"/>
      </w:pPr>
      <w:r>
        <w:t xml:space="preserve">This phenomenon was particularly evident during the post-pandemic recovery period. With venues closed for extended periods, musicians took to parks, balconies, and online spaces to maintain community connection. These efforts highlighted that music is not just entertainment but a essential public good that supports mental well-being and social interaction. The musician, therefore, acts as a healer and connector within the fabric of society.</w:t>
      </w:r>
    </w:p>
    <w:bookmarkEnd w:id="23"/>
    <w:bookmarkStart w:id="24" w:name="X373f969092f480d4323cc6b6c44f91e3392cb25"/>
    <w:p>
      <w:pPr>
        <w:pStyle w:val="Heading2"/>
      </w:pPr>
      <w:r>
        <w:t xml:space="preserve">5. Cultural Diversity and Indigenous Integration</w:t>
      </w:r>
    </w:p>
    <w:p>
      <w:pPr>
        <w:pStyle w:val="FirstParagraph"/>
      </w:pPr>
      <w:r>
        <w:t xml:space="preserve">Australia Sydney is a multicultural city, and its music scene reflects this diversity. There is an increasing emphasis on integrating First Nations perspectives into mainstream musical narratives. This involves more than just featuring indigenous instruments; it requires respecting land acknowledgments, collaborating with traditional custodians, and addressing historical inequities in the industry.</w:t>
      </w:r>
    </w:p>
    <w:p>
      <w:pPr>
        <w:pStyle w:val="BodyText"/>
      </w:pPr>
      <w:r>
        <w:t xml:space="preserve">The role of the non-indigenous musician in this context is one of allyship and education. It involves listening to indigenous voices and amplifying them rather than appropriating their culture. Successful collaborations in Sydney have shown that when done respectfully, such partnerships can lead to innovative artistic forms that resonate with diverse audiences.</w:t>
      </w:r>
    </w:p>
    <w:bookmarkEnd w:id="24"/>
    <w:bookmarkStart w:id="25" w:name="future-outlook-education-and-advocacy"/>
    <w:p>
      <w:pPr>
        <w:pStyle w:val="Heading2"/>
      </w:pPr>
      <w:r>
        <w:t xml:space="preserve">6. Future Outlook: Education and Advocacy</w:t>
      </w:r>
    </w:p>
    <w:p>
      <w:pPr>
        <w:pStyle w:val="FirstParagraph"/>
      </w:pPr>
      <w:r>
        <w:t xml:space="preserve">Looking ahead, the support systems for musicians in Australia Sydney must evolve. Educational institutions need to update their curricula to include business management, mental health literacy, and digital marketing alongside traditional music theory and performance skills.</w:t>
      </w:r>
    </w:p>
    <w:p>
      <w:pPr>
        <w:pStyle w:val="BodyText"/>
      </w:pPr>
      <w:r>
        <w:t xml:space="preserve">Government policy also plays a crucial role. Advocacy groups are pushing for better funding models that recognize the long-term value of arts education and infrastructure investment. The goal is to create an ecosystem where musicians can thrive not just as individuals but as integral parts of the cultural economy.</w:t>
      </w:r>
    </w:p>
    <w:bookmarkEnd w:id="25"/>
    <w:bookmarkStart w:id="26" w:name="conclusion"/>
    <w:p>
      <w:pPr>
        <w:pStyle w:val="Heading2"/>
      </w:pPr>
      <w:r>
        <w:t xml:space="preserve">7. Conclusion</w:t>
      </w:r>
    </w:p>
    <w:p>
      <w:pPr>
        <w:pStyle w:val="FirstParagraph"/>
      </w:pPr>
      <w:r>
        <w:t xml:space="preserve">In conclusion, the role of the musician in contemporary Australia Sydney is complex and dynamic. They are artists, entrepreneurs, community builders, and cultural ambassadors. While they face significant economic and technological challenges, they also possess immense potential to shape the social landscape of their city.</w:t>
      </w:r>
    </w:p>
    <w:p>
      <w:pPr>
        <w:pStyle w:val="BodyText"/>
      </w:pPr>
      <w:r>
        <w:t xml:space="preserve">As we move forward, it is imperative that stakeholders—including educators, policymakers, and audiences—recognize this expanded role. By supporting musicians holistically, we ensure that the rich musical heritage of Australia Sydney continues to flourish for future generations. The musician is not just a performer; they are a vital architect of our shared cultural experience.</w:t>
      </w:r>
    </w:p>
    <w:bookmarkEnd w:id="26"/>
    <w:bookmarkStart w:id="27" w:name="references"/>
    <w:p>
      <w:pPr>
        <w:pStyle w:val="Heading2"/>
      </w:pPr>
      <w:r>
        <w:t xml:space="preserve">References</w:t>
      </w:r>
    </w:p>
    <w:p>
      <w:pPr>
        <w:numPr>
          <w:ilvl w:val="0"/>
          <w:numId w:val="1001"/>
        </w:numPr>
        <w:pStyle w:val="Compact"/>
      </w:pPr>
      <w:r>
        <w:t xml:space="preserve">Sydney Arts Council. (2023). *Report on the Impact of Live Music on Urban Regeneration*. Sydney: Government Publishing.</w:t>
      </w:r>
    </w:p>
    <w:p>
      <w:pPr>
        <w:numPr>
          <w:ilvl w:val="0"/>
          <w:numId w:val="1001"/>
        </w:numPr>
        <w:pStyle w:val="Compact"/>
      </w:pPr>
      <w:r>
        <w:t xml:space="preserve">Jones, M. (2021). *Digital Distress: Mental Health Among Freelance Musicians in Major Cities*. Journal of Cultural Economics, 45(2), 112-130.</w:t>
      </w:r>
    </w:p>
    <w:p>
      <w:pPr>
        <w:numPr>
          <w:ilvl w:val="0"/>
          <w:numId w:val="1001"/>
        </w:numPr>
        <w:pStyle w:val="Compact"/>
      </w:pPr>
      <w:r>
        <w:t xml:space="preserve">Kelly, R. &amp; Singh, P. (2022). *Indigenous Music and Contemporary Identity in Australia*. Melbourne: University Press.</w:t>
      </w:r>
    </w:p>
    <w:p>
      <w:pPr>
        <w:numPr>
          <w:ilvl w:val="0"/>
          <w:numId w:val="1001"/>
        </w:numPr>
        <w:pStyle w:val="Compact"/>
      </w:pPr>
      <w:r>
        <w:t xml:space="preserve">Australian Bureau of Statistics. (2024). *Labour Force Survey: Arts and Recreation Industries*. Canberra: ABS.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Australia Sydney</dc:title>
  <dc:creator/>
  <dc:language>en</dc:language>
  <cp:keywords/>
  <dcterms:created xsi:type="dcterms:W3CDTF">2026-07-29T13:06:08Z</dcterms:created>
  <dcterms:modified xsi:type="dcterms:W3CDTF">2026-07-29T13:06:08Z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