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North:</w:t>
      </w:r>
      <w:r>
        <w:t xml:space="preserve"> </w:t>
      </w:r>
      <w:r>
        <w:t xml:space="preserve">Evolving</w:t>
      </w:r>
      <w:r>
        <w:t xml:space="preserve"> </w:t>
      </w:r>
      <w:r>
        <w:t xml:space="preserve">Identities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Canada</w:t>
      </w:r>
      <w:r>
        <w:t xml:space="preserve"> </w:t>
      </w:r>
      <w:r>
        <w:t xml:space="preserve">Vancouver</w:t>
      </w:r>
    </w:p>
    <w:bookmarkStart w:id="34" w:name="X8d8af90798ee5cda61f167722dde0d8abc6ff14"/>
    <w:p>
      <w:pPr>
        <w:pStyle w:val="Heading1"/>
      </w:pPr>
      <w:r>
        <w:t xml:space="preserve">The Resonant North:</w:t>
      </w:r>
      <w:r>
        <w:br/>
      </w:r>
      <w:r>
        <w:t xml:space="preserve">Evolving Identities of the Musician in Canada Vancouver</w:t>
      </w:r>
    </w:p>
    <w:p>
      <w:pPr>
        <w:pStyle w:val="FirstParagraph"/>
      </w:pPr>
      <w:r>
        <w:rPr>
          <w:bCs/>
          <w:b/>
        </w:rPr>
        <w:t xml:space="preserve">A Conference Paper Submitted for the International Symposium on Urban Arts &amp; Culture</w:t>
      </w:r>
    </w:p>
    <w:p>
      <w:pPr>
        <w:pStyle w:val="BodyText"/>
      </w:pPr>
      <w:r>
        <w:rPr>
          <w:iCs/>
          <w:i/>
        </w:rPr>
        <w:t xml:space="preserve">Submitted by: [Researcher Name]</w:t>
      </w:r>
    </w:p>
    <w:bookmarkStart w:id="20" w:name="abstract"/>
    <w:p>
      <w:pPr>
        <w:pStyle w:val="Heading2"/>
      </w:pPr>
      <w:r>
        <w:t xml:space="preserve">Abstract</w:t>
      </w:r>
    </w:p>
    <w:p>
      <w:pPr>
        <w:pStyle w:val="FirstParagraph"/>
      </w:pPr>
      <w:r>
        <w:t xml:space="preserve">This paper examines the multifaceted role of the modern musician within the dynamic socio-cultural landscape of Canada Vancouver. As one of North America’s most culturally diverse metropolitan hubs, Canada Vancouver serves as a critical nexus for musical innovation, migration, and digital transformation. Through an analysis of local music scenes, economic pressures on independent artists, and the impact of global connectivity on traditional genres such as folk and Indigenous music this study argues that the identity of the musician has shifted from a solitary creator to a node in a complex global network. The findings highlight how Canada Vancouver provides both unique opportunities for cross-cultural collaboration and significant challenges regarding gig economy precarity.</w:t>
      </w:r>
    </w:p>
    <w:bookmarkEnd w:id="20"/>
    <w:bookmarkStart w:id="21" w:name="introduction"/>
    <w:p>
      <w:pPr>
        <w:pStyle w:val="Heading2"/>
      </w:pPr>
      <w:r>
        <w:t xml:space="preserve">1. Introduction</w:t>
      </w:r>
    </w:p>
    <w:p>
      <w:pPr>
        <w:pStyle w:val="FirstParagraph"/>
      </w:pPr>
      <w:r>
        <w:t xml:space="preserve">The figure of the musician has historically been romanticized as an isolated genius, yet contemporary reality suggests a far more collaborative and community-dependent existence. This is particularly evident in Canada Vancouver, a city renowned for its geographic beauty and its reputation as a melting pot of cultures. In this context, the Canada Vancouver music scene is not merely a local entertainment sector but a vital component of urban identity and social cohesion.</w:t>
      </w:r>
    </w:p>
    <w:p>
      <w:pPr>
        <w:pStyle w:val="BodyText"/>
      </w:pPr>
      <w:r>
        <w:t xml:space="preserve">This paper seeks to define the contemporary status of the musician in Canada Vancouver by exploring three primary dimensions: cultural hybridity, economic resilience, and digital dissemination. By understanding how artists navigate these waters we gain insight into broader trends affecting creative labor in developed nations. The musician is no longer just a performer but an ambassador of cultural exchange and a resilient entrepreneur adapting to rapid technological shifts.</w:t>
      </w:r>
    </w:p>
    <w:bookmarkEnd w:id="21"/>
    <w:bookmarkStart w:id="24" w:name="X92b33117f56ee05ad6b5cbc5c23f0fdfc437be6"/>
    <w:p>
      <w:pPr>
        <w:pStyle w:val="Heading2"/>
      </w:pPr>
      <w:r>
        <w:t xml:space="preserve">2. Cultural Hybridity and the Canada Vancouver Sound</w:t>
      </w:r>
    </w:p>
    <w:p>
      <w:pPr>
        <w:pStyle w:val="FirstParagraph"/>
      </w:pPr>
      <w:r>
        <w:t xml:space="preserve">Vancouver is frequently described as a city of gateways, serving as an entry point for immigrants from Asia, Europe, and beyond. Consequently, the music produced here reflects this demographic reality. The concept of "World Music" in Canada Vancouver has evolved from mere exoticism to genuine hybridity.</w:t>
      </w:r>
    </w:p>
    <w:bookmarkStart w:id="22" w:name="indigenous-resurgence"/>
    <w:p>
      <w:pPr>
        <w:pStyle w:val="Heading3"/>
      </w:pPr>
      <w:r>
        <w:t xml:space="preserve">2.1 Indigenous Resurgence</w:t>
      </w:r>
    </w:p>
    <w:p>
      <w:pPr>
        <w:pStyle w:val="FirstParagraph"/>
      </w:pPr>
      <w:r>
        <w:t xml:space="preserve">A central pillar of the modern musician’s identity in this region is the reclamation and celebration of Indigenous heritage. Artists from First Nations, Métis, and Inuit communities are playing pivotal roles in reshaping the musical narrative of Canada Vancouver. By blending traditional drumming and chanting with electronic beats or rock instrumentation these musicians are not only preserving culture but also asserting sovereignty through art. This movement challenges the colonial narratives that have historically dominated Canadian arts funding and recognition.</w:t>
      </w:r>
    </w:p>
    <w:bookmarkEnd w:id="22"/>
    <w:bookmarkStart w:id="23" w:name="diasporic-fusion"/>
    <w:p>
      <w:pPr>
        <w:pStyle w:val="Heading3"/>
      </w:pPr>
      <w:r>
        <w:t xml:space="preserve">2.2 Diasporic Fusion</w:t>
      </w:r>
    </w:p>
    <w:p>
      <w:pPr>
        <w:pStyle w:val="FirstParagraph"/>
      </w:pPr>
      <w:r>
        <w:t xml:space="preserve">Beyond Indigenous voices, the influx of global diasporas has led to unique genre-blending experiments in Canada Vancouver. Jazz musicians frequently collaborate with South Asian classical performers; indie rock bands incorporate elements of Caribbean rhythms and West African polyrhythms. This fusion creates a distinct "Vancouver Sound" that is difficult to categorize but easily recognized by its openness to global influences. For the musician, this environment demands high levels of cultural competence and adaptability, expanding their definition of self beyond national borders.</w:t>
      </w:r>
    </w:p>
    <w:bookmarkEnd w:id="23"/>
    <w:bookmarkEnd w:id="24"/>
    <w:bookmarkStart w:id="27" w:name="X30b394876697da180c52a0434a7c88edce94d84"/>
    <w:p>
      <w:pPr>
        <w:pStyle w:val="Heading2"/>
      </w:pPr>
      <w:r>
        <w:t xml:space="preserve">3. Economic Realities: The Gig Economy and Precarity</w:t>
      </w:r>
    </w:p>
    <w:p>
      <w:pPr>
        <w:pStyle w:val="FirstParagraph"/>
      </w:pPr>
      <w:r>
        <w:t xml:space="preserve">While the cultural richness of Canada Vancouver is undeniable it is crucial to address the economic challenges faced by the musician. Like many major urban centers, Vancouver has experienced significant housing inflation which disproportionately affects working artists.</w:t>
      </w:r>
    </w:p>
    <w:bookmarkStart w:id="25" w:name="the-decline-of-live-venues"/>
    <w:p>
      <w:pPr>
        <w:pStyle w:val="Heading3"/>
      </w:pPr>
      <w:r>
        <w:t xml:space="preserve">3.1 The Decline of Live Venues</w:t>
      </w:r>
    </w:p>
    <w:p>
      <w:pPr>
        <w:pStyle w:val="FirstParagraph"/>
      </w:pPr>
      <w:r>
        <w:t xml:space="preserve">The closure or renovation of iconic small-to-medium-sized venues in downtown areas has forced the musician to adapt. With fewer spaces for emerging acts to hone their craft the barrier to entry has risen. However, this scarcity has also fostered innovation; musicians are increasingly utilizing house shows, pop-up performances in warehouses, and community centers. This decentralization reflects a shift in how artists build their audiences directly rather than relying solely on traditional industry gatekeepers.</w:t>
      </w:r>
    </w:p>
    <w:bookmarkEnd w:id="25"/>
    <w:bookmarkStart w:id="26" w:name="diversification-of-income-streams"/>
    <w:p>
      <w:pPr>
        <w:pStyle w:val="Heading3"/>
      </w:pPr>
      <w:r>
        <w:t xml:space="preserve">3.2 Diversification of Income Streams</w:t>
      </w:r>
    </w:p>
    <w:p>
      <w:pPr>
        <w:pStyle w:val="FirstParagraph"/>
      </w:pPr>
      <w:r>
        <w:t xml:space="preserve">To survive the precarious nature of touring and recording, the modern musician in Canada Vancouver must often wear multiple hats. The role has expanded to include content creation, social media management, and educational instruction. Many artists teach music locally while performing globally through streaming platforms. This diversification is essential for sustainability but also changes the creative process as artists may tailor their work to suit algorithmic preferences on digital platforms.</w:t>
      </w:r>
    </w:p>
    <w:bookmarkEnd w:id="26"/>
    <w:bookmarkEnd w:id="27"/>
    <w:bookmarkStart w:id="30" w:name="X027b5557c2e94b9d53ac59131c008d8ffddcea0"/>
    <w:p>
      <w:pPr>
        <w:pStyle w:val="Heading2"/>
      </w:pPr>
      <w:r>
        <w:t xml:space="preserve">4. Digital Dissemination and Global Connectivity</w:t>
      </w:r>
    </w:p>
    <w:p>
      <w:pPr>
        <w:pStyle w:val="FirstParagraph"/>
      </w:pPr>
      <w:r>
        <w:t xml:space="preserve">The rise of streaming services has fundamentally altered how the musician operates globally. For an artist in Canada Vancouver, geographic isolation from major music industries like New York or London is less relevant than it once was.</w:t>
      </w:r>
    </w:p>
    <w:bookmarkStart w:id="28" w:name="the-streaming-paradox"/>
    <w:p>
      <w:pPr>
        <w:pStyle w:val="Heading3"/>
      </w:pPr>
      <w:r>
        <w:t xml:space="preserve">4.1 The Streaming Paradox</w:t>
      </w:r>
    </w:p>
    <w:p>
      <w:pPr>
        <w:pStyle w:val="FirstParagraph"/>
      </w:pPr>
      <w:r>
        <w:t xml:space="preserve">While digital platforms allow for instant global distribution they often provide negligible financial returns to individual artists. Consequently, the musician must leverage their local Canada Vancouver identity to create tangible value. This includes selling physical merchandise, hosting immersive live experiences, and building strong local fanbases that support touring efforts.</w:t>
      </w:r>
    </w:p>
    <w:bookmarkEnd w:id="28"/>
    <w:bookmarkStart w:id="29" w:name="virtual-collaboration"/>
    <w:p>
      <w:pPr>
        <w:pStyle w:val="Heading3"/>
      </w:pPr>
      <w:r>
        <w:t xml:space="preserve">4.2 Virtual Collaboration</w:t>
      </w:r>
    </w:p>
    <w:p>
      <w:pPr>
        <w:pStyle w:val="FirstParagraph"/>
      </w:pPr>
      <w:r>
        <w:t xml:space="preserve">The pandemic accelerated the adoption of remote collaboration tools allowing musicians in Canada Vancouver to work seamlessly with producers and performers worldwide. This has further diluted the notion of a localized music scene, creating a fluid network where creative exchange happens digitally regardless of physical distance. However, this also raises questions about the loss of serendipitous face-to-face interactions that often spark innovation in jazz clubs or indie rock basements.</w:t>
      </w:r>
    </w:p>
    <w:bookmarkEnd w:id="29"/>
    <w:bookmarkEnd w:id="30"/>
    <w:bookmarkStart w:id="31" w:name="case-studies-icons-and-innovators"/>
    <w:p>
      <w:pPr>
        <w:pStyle w:val="Heading2"/>
      </w:pPr>
      <w:r>
        <w:t xml:space="preserve">5. Case Studies: Icons and Innovators</w:t>
      </w:r>
    </w:p>
    <w:p>
      <w:pPr>
        <w:pStyle w:val="FirstParagraph"/>
      </w:pPr>
      <w:r>
        <w:t xml:space="preserve">To illustrate these points we can look at prominent figures who have shaped the Canada Vancouver identity. From the alternative rock anthems of the 1990s that put Canadian cities on the global map to contemporary electronic producers experimenting with ambient soundscapes inspired by Pacific Northwest rainforests, these artists demonstrate versatility.</w:t>
      </w:r>
    </w:p>
    <w:p>
      <w:pPr>
        <w:pStyle w:val="BodyText"/>
      </w:pPr>
      <w:r>
        <w:t xml:space="preserve">Furthermore, local collectives in Canada Vancouver are actively working towards equity within the industry. These grassroots organizations advocate for fair pay and representation ensuring that the musician from marginalized backgrounds has a platform to contribute to the city’s cultural fabric. This institutional support is vital for maintaining a healthy ecosystem where artistic talent can flourish without being stifled by systemic barriers.</w:t>
      </w:r>
    </w:p>
    <w:bookmarkEnd w:id="31"/>
    <w:bookmarkStart w:id="32" w:name="conclusion"/>
    <w:p>
      <w:pPr>
        <w:pStyle w:val="Heading2"/>
      </w:pPr>
      <w:r>
        <w:t xml:space="preserve">6. Conclusion</w:t>
      </w:r>
    </w:p>
    <w:p>
      <w:pPr>
        <w:pStyle w:val="FirstParagraph"/>
      </w:pPr>
      <w:r>
        <w:t xml:space="preserve">In conclusion, the identity of the musician in Canada Vancouver is characterized by adaptability, resilience, and cultural synthesis. They are not passive victims of economic change but active agents reshaping how music is created consumed and valued.</w:t>
      </w:r>
    </w:p>
    <w:p>
      <w:pPr>
        <w:pStyle w:val="BodyText"/>
      </w:pPr>
      <w:r>
        <w:t xml:space="preserve">The unique context of Canada Vancouver—its natural beauty its diverse population and its progressive social policies—provides a fertile ground for this evolution. Future research should focus on the long-term sustainability of these models as gentrification continues to reshape urban landscapes. Understanding the musician in this context offers valuable insights into the broader struggles and triumphs of creative labor in the 21st century.</w:t>
      </w:r>
    </w:p>
    <w:p>
      <w:pPr>
        <w:pStyle w:val="BodyText"/>
      </w:pPr>
      <w:r>
        <w:t xml:space="preserve">As we look ahead it is imperative that policy-makers, venue owners, and listeners recognize the immense value these artists bring to society. Supporting the musician is not just an act of charity but an investment in the cultural vitality and social health of Canada Vancouver.</w:t>
      </w:r>
    </w:p>
    <w:bookmarkEnd w:id="32"/>
    <w:bookmarkStart w:id="33" w:name="references"/>
    <w:p>
      <w:pPr>
        <w:pStyle w:val="Heading2"/>
      </w:pPr>
      <w:r>
        <w:t xml:space="preserve">References</w:t>
      </w:r>
    </w:p>
    <w:p>
      <w:pPr>
        <w:numPr>
          <w:ilvl w:val="0"/>
          <w:numId w:val="1001"/>
        </w:numPr>
        <w:pStyle w:val="Compact"/>
      </w:pPr>
      <w:r>
        <w:t xml:space="preserve">[Placeholder] Local Arts Council Reports on Economic Impact in BC (2023).</w:t>
      </w:r>
    </w:p>
    <w:p>
      <w:pPr>
        <w:numPr>
          <w:ilvl w:val="0"/>
          <w:numId w:val="1001"/>
        </w:numPr>
        <w:pStyle w:val="Compact"/>
      </w:pPr>
      <w:r>
        <w:t xml:space="preserve">[Placeholder] Studies on Indigenous Music Revitalization Strategies.</w:t>
      </w:r>
    </w:p>
    <w:p>
      <w:pPr>
        <w:numPr>
          <w:ilvl w:val="0"/>
          <w:numId w:val="1001"/>
        </w:numPr>
        <w:pStyle w:val="Compact"/>
      </w:pPr>
      <w:r>
        <w:t xml:space="preserve">[Placeholder] Digital Economics of Streaming Services in Canada.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North: Evolving Identities of the Musician in Canada Vancouver</dc:title>
  <dc:creator/>
  <dc:language>en</dc:language>
  <cp:keywords/>
  <dcterms:created xsi:type="dcterms:W3CDTF">2026-07-29T19:17:44Z</dcterms:created>
  <dcterms:modified xsi:type="dcterms:W3CDTF">2026-07-29T19:17:44Z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