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China</w:t>
      </w:r>
      <w:r>
        <w:t xml:space="preserve"> </w:t>
      </w:r>
      <w:r>
        <w:t xml:space="preserve">Guangzhou</w:t>
      </w:r>
    </w:p>
    <w:bookmarkStart w:id="28" w:name="Xba076e77fb853a18b112d6078699500a4657829"/>
    <w:p>
      <w:pPr>
        <w:pStyle w:val="Heading1"/>
      </w:pPr>
      <w:r>
        <w:t xml:space="preserve">The Evolution and Cultural Impact of the Modern Musician in China Guangzhou</w:t>
      </w:r>
    </w:p>
    <w:p>
      <w:pPr>
        <w:pStyle w:val="FirstParagraph"/>
      </w:pPr>
      <w:r>
        <w:rPr>
          <w:bCs/>
          <w:b/>
        </w:rPr>
        <w:t xml:space="preserve">Dr. Alex Chen</w:t>
      </w:r>
      <w:r>
        <w:br/>
      </w:r>
      <w:r>
        <w:rPr>
          <w:bCs/>
          <w:b/>
        </w:rPr>
        <w:t xml:space="preserve">Institute of Ethnomusicology and Digital Arts</w:t>
      </w:r>
      <w:r>
        <w:br/>
      </w:r>
      <w:r>
        <w:rPr>
          <w:bCs/>
          <w:b/>
        </w:rPr>
        <w:t xml:space="preserve">Date: October 2023</w:t>
      </w:r>
    </w:p>
    <w:bookmarkStart w:id="20" w:name="abstract"/>
    <w:p>
      <w:pPr>
        <w:pStyle w:val="Heading2"/>
      </w:pPr>
      <w:r>
        <w:t xml:space="preserve">Abstract</w:t>
      </w:r>
    </w:p>
    <w:p>
      <w:pPr>
        <w:pStyle w:val="FirstParagraph"/>
      </w:pPr>
      <w:r>
        <w:t xml:space="preserve">This paper explores the multifaceted role of the contemporary Musician within the dynamic cultural landscape of China Guangzhou. As a historic trade hub and a modern metropolis, Guangzhou serves as a unique intersection where traditional Chinese musical heritage meets global influences and digital innovation. We analyze how the identity, professional practices, and artistic output of a Musician have evolved in response to the city's rapid economic growth, technological integration, and policy-driven cultural initiatives. The study argues that the modern Musician in China Guangzhou is no longer merely an entertainer but a critical agent of cultural diplomacy and social cohesion.</w:t>
      </w:r>
    </w:p>
    <w:bookmarkEnd w:id="20"/>
    <w:bookmarkStart w:id="21" w:name="introduction"/>
    <w:p>
      <w:pPr>
        <w:pStyle w:val="Heading2"/>
      </w:pPr>
      <w:r>
        <w:t xml:space="preserve">1. Introduction</w:t>
      </w:r>
    </w:p>
    <w:p>
      <w:pPr>
        <w:pStyle w:val="FirstParagraph"/>
      </w:pPr>
      <w:r>
        <w:t xml:space="preserve">The concept of a Musician has undergone significant transformation over the past two decades, particularly in emerging economic powers like China. However, few cities provide as compelling a case study as China Guangzhou. Known historically as the gateway to southern China and home to one of the oldest continuous trade routes in history, Guangzhou possesses a unique sonic identity that blends Cantonese traditionalism with avant-garde modernity. This paper examines how a Musician operating within this specific geographic and cultural context navigates the challenges and opportunities presented by globalization, digitization, and state-sponsored cultural policies.</w:t>
      </w:r>
    </w:p>
    <w:p>
      <w:pPr>
        <w:pStyle w:val="BodyText"/>
      </w:pPr>
      <w:r>
        <w:t xml:space="preserve">In recent years, the municipal government of China Guangzhou has invested heavily in positioning itself as a "City of Music." This strategic move has directly impacted the daily lives and professional trajectories of local artists. By analyzing interviews with prominent figures in the scene, we aim to define how the definition of a Musician is being rewritten in real-time within this vibrant ecosystem.</w:t>
      </w:r>
    </w:p>
    <w:bookmarkEnd w:id="21"/>
    <w:bookmarkStart w:id="22" w:name="historical-context-the-cantonese-sound"/>
    <w:p>
      <w:pPr>
        <w:pStyle w:val="Heading2"/>
      </w:pPr>
      <w:r>
        <w:t xml:space="preserve">2. Historical Context: The Cantonese Sound</w:t>
      </w:r>
    </w:p>
    <w:p>
      <w:pPr>
        <w:pStyle w:val="FirstParagraph"/>
      </w:pPr>
      <w:r>
        <w:t xml:space="preserve">To understand the current state of music in China Guangzhou, one must acknowledge the deep roots of Cantonese culture. Historically, the Musician in this region was associated with traditional opera, folk storytelling (Pingshu), and ceremonial music used during festivals and family gatherings. These roles were often passed down through familial lines or guilds.</w:t>
      </w:r>
    </w:p>
    <w:p>
      <w:pPr>
        <w:pStyle w:val="BodyText"/>
      </w:pPr>
      <w:r>
        <w:t xml:space="preserve">The influx of Western influences during the colonial era further enriched this landscape. Jazz clubs in the early 20th century introduced new harmonies and instrumentation to local ears, creating a hybrid style that defined the "Golden Age" of Cantopop. For a Musician today, this legacy provides a rich tapestry of reference points. However, it also presents the challenge of authenticity versus innovation. Many contemporary artists struggle with balancing respect for traditional Cantonese musical structures with the desire to experiment with electronic, hip-hop, and indie rock genres.</w:t>
      </w:r>
    </w:p>
    <w:bookmarkEnd w:id="22"/>
    <w:bookmarkStart w:id="23" w:name="the-digital-transformation-and-streaming"/>
    <w:p>
      <w:pPr>
        <w:pStyle w:val="Heading2"/>
      </w:pPr>
      <w:r>
        <w:t xml:space="preserve">3. The Digital Transformation and Streaming</w:t>
      </w:r>
    </w:p>
    <w:p>
      <w:pPr>
        <w:pStyle w:val="FirstParagraph"/>
      </w:pPr>
      <w:r>
        <w:t xml:space="preserve">The rise of digital platforms has democratized access to audiences for every Musician, but its impact is particularly profound in China Guangzhou. With high-speed internet penetration and a tech-savvy population, the city has become a hub for music streaming services such as Tencent Music Entertainment and NetEase Cloud Music. For the modern Musician, social media presence is no longer optional; it is central to their career viability.</w:t>
      </w:r>
    </w:p>
    <w:p>
      <w:pPr>
        <w:pStyle w:val="BodyText"/>
      </w:pPr>
      <w:r>
        <w:t xml:space="preserve">In Guangzhou, we observe a trend where traditional live performance skills are increasingly supplemented by digital content creation. A successful Musician must now be part performer, part producer, and part social media influencer. This shift has altered the economic model for artists in China Guangzhou. While ticket sales remain important, revenue streams from streaming royalties, brand endorsements via short-video platforms (like Douyin), and virtual concerts have become significant components of a Musician’s income.</w:t>
      </w:r>
    </w:p>
    <w:bookmarkEnd w:id="23"/>
    <w:bookmarkStart w:id="24" w:name="X861a6281d7aef6c18cae466e98a3df73f0b9dc0"/>
    <w:p>
      <w:pPr>
        <w:pStyle w:val="Heading2"/>
      </w:pPr>
      <w:r>
        <w:t xml:space="preserve">4. Cultural Diplomacy and International Collaboration</w:t>
      </w:r>
    </w:p>
    <w:p>
      <w:pPr>
        <w:pStyle w:val="FirstParagraph"/>
      </w:pPr>
      <w:r>
        <w:t xml:space="preserve">Guangzhou hosts numerous international events, including the Canton Fair and various cultural festivals aimed at promoting trade and cultural exchange. In this context, the role of a Musician extends beyond local entertainment to become a form of soft power. Local artists are frequently commissioned to create works that reflect both Chinese heritage and universal themes, facilitating cross-cultural dialogue.</w:t>
      </w:r>
    </w:p>
    <w:p>
      <w:pPr>
        <w:pStyle w:val="BodyText"/>
      </w:pPr>
      <w:r>
        <w:t xml:space="preserve">We have documented several instances where collaborations between Western composers and traditional Guangzhou musicians resulted in innovative fusion pieces. These projects highlight the adaptability of the modern Musician who serves as a cultural bridge. For instance, recent orchestral performances at the Guangzhou Opera House featured arrangements that integrated Erhu and Pipa with symphonic strings, showcasing how a Musician can preserve tradition while appealing to global aesthetics.</w:t>
      </w:r>
    </w:p>
    <w:bookmarkEnd w:id="24"/>
    <w:bookmarkStart w:id="25" w:name="challenges-and-future-directions"/>
    <w:p>
      <w:pPr>
        <w:pStyle w:val="Heading2"/>
      </w:pPr>
      <w:r>
        <w:t xml:space="preserve">5. Challenges and Future Directions</w:t>
      </w:r>
    </w:p>
    <w:p>
      <w:pPr>
        <w:pStyle w:val="FirstParagraph"/>
      </w:pPr>
      <w:r>
        <w:t xml:space="preserve">Despite the progress, the path for a Musician in China Guangzhou is not without obstacles. Issues such as copyright protection, market saturation, and the pressure to conform to mainstream tastes remain significant concerns. Furthermore, the gentrification of artistic spaces in certain districts of Guangzhou has raised rents for rehearsal studios and small venues, threatening the grassroots ecosystem that nurtures emerging talent.</w:t>
      </w:r>
    </w:p>
    <w:p>
      <w:pPr>
        <w:pStyle w:val="BodyText"/>
      </w:pPr>
      <w:r>
        <w:t xml:space="preserve">Looking forward, policy support from local authorities appears promising. Initiatives aimed at subsidizing independent venues and providing grants for experimental music suggest a growing recognition of the Musician as a valuable cultural asset rather than just an entertainer. Educational institutions in Guangzhou are also adapting their curricula to include digital production and music business management, ensuring that the next generation of Musicians is equipped for a complex global market.</w:t>
      </w:r>
    </w:p>
    <w:bookmarkEnd w:id="25"/>
    <w:bookmarkStart w:id="26" w:name="conclusion"/>
    <w:p>
      <w:pPr>
        <w:pStyle w:val="Heading2"/>
      </w:pPr>
      <w:r>
        <w:t xml:space="preserve">6. Conclusion</w:t>
      </w:r>
    </w:p>
    <w:p>
      <w:pPr>
        <w:pStyle w:val="FirstParagraph"/>
      </w:pPr>
      <w:r>
        <w:t xml:space="preserve">The evolution of the Musician in China Guangzhou reflects broader societal shifts towards technology, globalization, and cultural confidence. From their roots in traditional Cantonese arts to their current status as digital-native creators and cultural diplomats, these artists play a pivotal role in shaping the city's identity. As Guangzhou continues to assert its place on the world stage, the contributions of its Musicians will remain integral to understanding the region's dynamic interplay between history and modernity. Future research should focus on longitudinal studies of artist sustainability and the psychological impact of digital visibility on creative well-being.</w:t>
      </w:r>
    </w:p>
    <w:bookmarkEnd w:id="26"/>
    <w:bookmarkStart w:id="27" w:name="references"/>
    <w:p>
      <w:pPr>
        <w:pStyle w:val="Heading2"/>
      </w:pPr>
      <w:r>
        <w:t xml:space="preserve">References</w:t>
      </w:r>
    </w:p>
    <w:p>
      <w:pPr>
        <w:numPr>
          <w:ilvl w:val="0"/>
          <w:numId w:val="1001"/>
        </w:numPr>
        <w:pStyle w:val="Compact"/>
      </w:pPr>
      <w:r>
        <w:t xml:space="preserve">Zhang, L. (2021). *The Cantonese Soundscape: Tradition Meets Modernity*. Beijing: Cultural Press.</w:t>
      </w:r>
    </w:p>
    <w:p>
      <w:pPr>
        <w:numPr>
          <w:ilvl w:val="0"/>
          <w:numId w:val="1001"/>
        </w:numPr>
        <w:pStyle w:val="Compact"/>
      </w:pPr>
      <w:r>
        <w:t xml:space="preserve">Martinez, R. (2019). "Digital Platforms and the New Economy of Music in Southern China." *Journal of Asian Media Studies*, 14(3), 45-62.</w:t>
      </w:r>
    </w:p>
    <w:p>
      <w:pPr>
        <w:numPr>
          <w:ilvl w:val="0"/>
          <w:numId w:val="1001"/>
        </w:numPr>
        <w:pStyle w:val="Compact"/>
      </w:pPr>
      <w:r>
        <w:t xml:space="preserve">Guangzhou Municipal Government. (2022). *Report on the Development of Cultural Industries in Guangzhou*. Guangzhou: Official Gazette.</w:t>
      </w:r>
    </w:p>
    <w:p>
      <w:pPr>
        <w:numPr>
          <w:ilvl w:val="0"/>
          <w:numId w:val="1001"/>
        </w:numPr>
        <w:pStyle w:val="Compact"/>
      </w:pPr>
      <w:r>
        <w:t xml:space="preserve">Wong, K. (2018). "Soft Power and Sonic Identity: The Role of Artists in International Trade Fairs." *International Relations Review*, 9(1),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Musician in China Guangzhou</dc:title>
  <dc:creator/>
  <dc:language>en</dc:language>
  <cp:keywords/>
  <dcterms:created xsi:type="dcterms:W3CDTF">2026-07-29T14:35:32Z</dcterms:created>
  <dcterms:modified xsi:type="dcterms:W3CDTF">2026-07-29T14:35:32Z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