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Traditions:</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France</w:t>
      </w:r>
      <w:r>
        <w:t xml:space="preserve"> </w:t>
      </w:r>
      <w:r>
        <w:t xml:space="preserve">Lyon</w:t>
      </w:r>
    </w:p>
    <w:bookmarkStart w:id="31" w:name="bridging-traditions-and-innovation"/>
    <w:p>
      <w:pPr>
        <w:pStyle w:val="Heading1"/>
      </w:pPr>
      <w:r>
        <w:t xml:space="preserve">Bridging Traditions and Innovation</w:t>
      </w:r>
    </w:p>
    <w:bookmarkStart w:id="30" w:name="Xac2374e11fc627f025ac88cffbc9c9ae90b6085"/>
    <w:p>
      <w:pPr>
        <w:pStyle w:val="Heading2"/>
      </w:pPr>
      <w:r>
        <w:t xml:space="preserve">The Evolution and Cultural Impact of the Musician in Contemporary France Lyon</w:t>
      </w:r>
    </w:p>
    <w:p>
      <w:pPr>
        <w:pStyle w:val="FirstParagraph"/>
      </w:pPr>
      <w:r>
        <w:rPr>
          <w:bCs/>
          <w:b/>
        </w:rPr>
        <w:t xml:space="preserve">Abstract:</w:t>
      </w:r>
      <w:r>
        <w:br/>
      </w:r>
      <w:r>
        <w:t xml:space="preserve">This paper examines the multifaceted role of the</w:t>
      </w:r>
      <w:r>
        <w:t xml:space="preserve"> </w:t>
      </w:r>
      <w:r>
        <w:rPr>
          <w:bCs/>
          <w:b/>
        </w:rPr>
        <w:t xml:space="preserve">Musician</w:t>
      </w:r>
      <w:r>
        <w:t xml:space="preserve"> </w:t>
      </w:r>
      <w:r>
        <w:t xml:space="preserve">within the vibrant cultural ecosystem of</w:t>
      </w:r>
      <w:r>
        <w:t xml:space="preserve"> </w:t>
      </w:r>
      <w:r>
        <w:rPr>
          <w:bCs/>
          <w:b/>
        </w:rPr>
        <w:t xml:space="preserve">France Lyon</w:t>
      </w:r>
      <w:r>
        <w:t xml:space="preserve">. As a historic crossroads of trade, religion, and artistic exchange, Lyon has long served as a crucible for musical innovation. This study analyzes how modern musicians in this region are navigating the tension between preserving centuries-old Gallo-Roman and Renaissance traditions while embracing digital globalization. Through case studies of contemporary ensembles and independent artists operating within</w:t>
      </w:r>
      <w:r>
        <w:t xml:space="preserve"> </w:t>
      </w:r>
      <w:r>
        <w:rPr>
          <w:bCs/>
          <w:b/>
        </w:rPr>
        <w:t xml:space="preserve">France Lyon</w:t>
      </w:r>
      <w:r>
        <w:t xml:space="preserve">, we argue that the local musician serves not merely as an entertainer, but as a crucial agent of urban identity, social cohesion, and economic revitalization in one of Europe’s most significant cultural hubs.</w:t>
      </w:r>
    </w:p>
    <w:p>
      <w:r>
        <w:pict>
          <v:rect style="width:0;height:1.5pt" o:hralign="center" o:hrstd="t" o:hr="t"/>
        </w:pict>
      </w:r>
    </w:p>
    <w:bookmarkStart w:id="20" w:name="introduction"/>
    <w:p>
      <w:pPr>
        <w:pStyle w:val="Heading3"/>
      </w:pPr>
      <w:r>
        <w:t xml:space="preserve">1. Introduction</w:t>
      </w:r>
    </w:p>
    <w:p>
      <w:pPr>
        <w:pStyle w:val="FirstParagraph"/>
      </w:pPr>
      <w:r>
        <w:t xml:space="preserve">The concept of the</w:t>
      </w:r>
      <w:r>
        <w:t xml:space="preserve"> </w:t>
      </w:r>
      <w:r>
        <w:rPr>
          <w:bCs/>
          <w:b/>
        </w:rPr>
        <w:t xml:space="preserve">Musician</w:t>
      </w:r>
      <w:r>
        <w:t xml:space="preserve"> </w:t>
      </w:r>
      <w:r>
        <w:t xml:space="preserve">has undergone a profound transformation in the twenty-first century. No longer confined to the conservatory or the grand opera house, today's musician operates within a decentralized network of community centers, digital platforms, and street performances. Nowhere is this shift more palpable than in</w:t>
      </w:r>
      <w:r>
        <w:t xml:space="preserve"> </w:t>
      </w:r>
      <w:r>
        <w:rPr>
          <w:bCs/>
          <w:b/>
        </w:rPr>
        <w:t xml:space="preserve">France Lyon</w:t>
      </w:r>
      <w:r>
        <w:t xml:space="preserve">. Known historically as *Lugdunum*, Lyon stands as the gastronomic capital of France and a UNESCO World Heritage site due to its remarkable preservation of historical architecture. However, beyond its visual heritage lies a dynamic auditory landscape that defines the city’s contemporary soul.</w:t>
      </w:r>
    </w:p>
    <w:p>
      <w:pPr>
        <w:pStyle w:val="BodyText"/>
      </w:pPr>
      <w:r>
        <w:t xml:space="preserve">This conference paper aims to explore three primary dimensions: first, the historical lineage of musical practice in Lyon; second, the socio-economic challenges faced by musicians in this specific geographic context; and third, the innovative pedagogical and collaborative models emerging from</w:t>
      </w:r>
      <w:r>
        <w:t xml:space="preserve"> </w:t>
      </w:r>
      <w:r>
        <w:rPr>
          <w:bCs/>
          <w:b/>
        </w:rPr>
        <w:t xml:space="preserve">France Lyon</w:t>
      </w:r>
      <w:r>
        <w:t xml:space="preserve">. By focusing on these aspects, we highlight how the identity of a musician is intrinsically linked to their geographical and cultural surroundings.</w:t>
      </w:r>
    </w:p>
    <w:bookmarkEnd w:id="20"/>
    <w:bookmarkStart w:id="21" w:name="X262970a74e516873f33a92849b935f3abc89676"/>
    <w:p>
      <w:pPr>
        <w:pStyle w:val="Heading3"/>
      </w:pPr>
      <w:r>
        <w:t xml:space="preserve">2. Historical Context: The Auditory Heritage of Lugdunum</w:t>
      </w:r>
    </w:p>
    <w:p>
      <w:pPr>
        <w:pStyle w:val="FirstParagraph"/>
      </w:pPr>
      <w:r>
        <w:t xml:space="preserve">To understand the modern</w:t>
      </w:r>
      <w:r>
        <w:t xml:space="preserve"> </w:t>
      </w:r>
      <w:r>
        <w:rPr>
          <w:bCs/>
          <w:b/>
        </w:rPr>
        <w:t xml:space="preserve">Musician</w:t>
      </w:r>
      <w:r>
        <w:t xml:space="preserve"> </w:t>
      </w:r>
      <w:r>
        <w:t xml:space="preserve">in</w:t>
      </w:r>
      <w:r>
        <w:t xml:space="preserve"> </w:t>
      </w:r>
      <w:r>
        <w:rPr>
          <w:bCs/>
          <w:b/>
        </w:rPr>
        <w:t xml:space="preserve">France Lyon</w:t>
      </w:r>
      <w:r>
        <w:t xml:space="preserve">, one must first acknowledge the deep historical roots of sound in the region. During Roman times, Lyon was a hub for imperial cults which often included musical processions. Later, during the Renaissance and Baroque periods, Lyon became a center for polyphonic music, heavily influenced by its status as a printing press capital where sheet music was disseminated across Europe.</w:t>
      </w:r>
    </w:p>
    <w:p>
      <w:pPr>
        <w:pStyle w:val="BodyText"/>
      </w:pPr>
      <w:r>
        <w:t xml:space="preserve">The Fête des Lumières (Festival of Lights), now world-renowned, is arguably the most significant musical event in</w:t>
      </w:r>
      <w:r>
        <w:t xml:space="preserve"> </w:t>
      </w:r>
      <w:r>
        <w:rPr>
          <w:bCs/>
          <w:b/>
        </w:rPr>
        <w:t xml:space="preserve">France Lyon</w:t>
      </w:r>
      <w:r>
        <w:t xml:space="preserve">. While primarily visual, this festival relies heavily on the work of composers and sound designers who create immersive audio environments. The modern musician here is expected to be interdisciplinary, blending acoustic instrumentation with electronic soundscapes to complement light projections across historic sites like Fourvière Hill and Vieux Lyon. This requirement has fostered a unique breed of artist—one who is technically versatile and culturally aware.</w:t>
      </w:r>
    </w:p>
    <w:bookmarkEnd w:id="21"/>
    <w:bookmarkStart w:id="22" w:name="X1ca2e8c51e20527cfaebe98829b19f99661cfdc"/>
    <w:p>
      <w:pPr>
        <w:pStyle w:val="Heading3"/>
      </w:pPr>
      <w:r>
        <w:t xml:space="preserve">3. The Economic Reality: Gig Economy vs. Institutional Support</w:t>
      </w:r>
    </w:p>
    <w:p>
      <w:pPr>
        <w:pStyle w:val="FirstParagraph"/>
      </w:pPr>
      <w:r>
        <w:t xml:space="preserve">The livelihood of the musician in</w:t>
      </w:r>
      <w:r>
        <w:t xml:space="preserve"> </w:t>
      </w:r>
      <w:r>
        <w:rPr>
          <w:bCs/>
          <w:b/>
        </w:rPr>
        <w:t xml:space="preserve">France Lyon</w:t>
      </w:r>
      <w:r>
        <w:t xml:space="preserve">, as in much of the West, is precarious. However, Lyon presents a distinct model compared to Paris or London. The city boasts strong institutional support through venues such as the Opéra National de Lyon and La Sucrière, which provide steady employment for classically trained musicians and choreographers alike.</w:t>
      </w:r>
    </w:p>
    <w:p>
      <w:pPr>
        <w:pStyle w:val="BodyText"/>
      </w:pPr>
      <w:r>
        <w:t xml:space="preserve">Nevertheless, independent</w:t>
      </w:r>
      <w:r>
        <w:t xml:space="preserve"> </w:t>
      </w:r>
      <w:r>
        <w:rPr>
          <w:bCs/>
          <w:b/>
        </w:rPr>
        <w:t xml:space="preserve">Musician</w:t>
      </w:r>
      <w:r>
        <w:t xml:space="preserve">s face significant hurdles. The cost of living in this desirable region of France has risen sharply, pushing many artists to the periphery. In response, a grassroots movement has emerged. Neighborhoods such as Croix-Rousse and La Guillotière have become hotbeds for experimental music scenes where musicians collaborate across genres—jazz, hip-hop, electronic, and traditional folk. These spaces allow artists to bypass traditional gatekeepers, creating a more democratized musical economy that reflects the diverse demographic of</w:t>
      </w:r>
      <w:r>
        <w:t xml:space="preserve"> </w:t>
      </w:r>
      <w:r>
        <w:rPr>
          <w:bCs/>
          <w:b/>
        </w:rPr>
        <w:t xml:space="preserve">France Lyon</w:t>
      </w:r>
      <w:r>
        <w:t xml:space="preserve">.</w:t>
      </w:r>
    </w:p>
    <w:bookmarkEnd w:id="22"/>
    <w:bookmarkStart w:id="23" w:name="Xb51cc4e3be206abb88737d8db0017b3beca929d"/>
    <w:p>
      <w:pPr>
        <w:pStyle w:val="Heading3"/>
      </w:pPr>
      <w:r>
        <w:t xml:space="preserve">4. Educational Innovations and Cross-Cultural Dialogue</w:t>
      </w:r>
    </w:p>
    <w:p>
      <w:pPr>
        <w:pStyle w:val="FirstParagraph"/>
      </w:pPr>
      <w:r>
        <w:t xml:space="preserve">The Conservatoire à Rayonnement Régional (CRR) de Lyon plays a pivotal role in shaping the next generation of</w:t>
      </w:r>
      <w:r>
        <w:t xml:space="preserve"> </w:t>
      </w:r>
      <w:r>
        <w:rPr>
          <w:bCs/>
          <w:b/>
        </w:rPr>
        <w:t xml:space="preserve">Musician</w:t>
      </w:r>
      <w:r>
        <w:t xml:space="preserve">s. Unlike older, more rigid conservatories, the CRR in Lyon has pioneered interdisciplinary curricula. Students are encouraged to engage with digital media arts, sociology of music, and community outreach projects.</w:t>
      </w:r>
    </w:p>
    <w:p>
      <w:pPr>
        <w:pStyle w:val="BodyText"/>
      </w:pPr>
      <w:r>
        <w:t xml:space="preserve">A key aspect of this educational shift is the emphasis on "musique croisée" (crossed music), a term widely used in</w:t>
      </w:r>
      <w:r>
        <w:t xml:space="preserve"> </w:t>
      </w:r>
      <w:r>
        <w:rPr>
          <w:bCs/>
          <w:b/>
        </w:rPr>
        <w:t xml:space="preserve">France Lyon</w:t>
      </w:r>
      <w:r>
        <w:t xml:space="preserve">'s cultural policy. This approach encourages musicians to collaborate with artists from other disciplines—dancers, visual artists, and theater directors. For instance, recent projects have seen local jazz ensembles performing alongside contemporary dancers in abandoned industrial spaces along the Rhône River. This not only revitalizes these spaces but also introduces classical and jazz musicians to audiences who might never attend a traditional concert hall.</w:t>
      </w:r>
    </w:p>
    <w:bookmarkEnd w:id="23"/>
    <w:bookmarkStart w:id="25" w:name="the-musician-as-a-cultural-ambassador"/>
    <w:p>
      <w:pPr>
        <w:pStyle w:val="Heading3"/>
      </w:pPr>
      <w:r>
        <w:t xml:space="preserve">5. The Musician as a Cultural Ambassador</w:t>
      </w:r>
    </w:p>
    <w:p>
      <w:pPr>
        <w:pStyle w:val="FirstParagraph"/>
      </w:pPr>
      <w:r>
        <w:t xml:space="preserve">In the context of globalization, the</w:t>
      </w:r>
      <w:r>
        <w:t xml:space="preserve"> </w:t>
      </w:r>
      <w:r>
        <w:rPr>
          <w:bCs/>
          <w:b/>
        </w:rPr>
        <w:t xml:space="preserve">Musician</w:t>
      </w:r>
      <w:r>
        <w:t xml:space="preserve"> </w:t>
      </w:r>
      <w:r>
        <w:t xml:space="preserve">in</w:t>
      </w:r>
      <w:r>
        <w:t xml:space="preserve"> </w:t>
      </w:r>
      <w:r>
        <w:rPr>
          <w:bCs/>
          <w:b/>
        </w:rPr>
        <w:t xml:space="preserve">France Lyon</w:t>
      </w:r>
      <w:bookmarkStart w:id="24" w:name="ref1"/>
      <w:bookmarkEnd w:id="24"/>
      <w:r>
        <w:t xml:space="preserve">[1] serves as a cultural ambassador. Lyon hosts numerous international festivals, such as Transmusicales and Nuits de Fourvière. These events attract global talent and audiences, positioning local musicians on the world stage.</w:t>
      </w:r>
    </w:p>
    <w:p>
      <w:pPr>
        <w:pStyle w:val="BodyText"/>
      </w:pPr>
      <w:r>
        <w:t xml:space="preserve">Moreover, the diasporic communities in Lyon contribute significantly to its musical tapestry. Musicians of North African, West African, and Asian descent infuse traditional rhythms with contemporary French styles. This fusion is not merely aesthetic; it is a political statement about identity and belonging in modern France. The musician becomes a mediator of cultural dialogue, helping to bridge social divides within the city.</w:t>
      </w:r>
    </w:p>
    <w:bookmarkEnd w:id="25"/>
    <w:bookmarkStart w:id="28" w:name="conclusion"/>
    <w:p>
      <w:pPr>
        <w:pStyle w:val="Heading3"/>
      </w:pPr>
      <w:r>
        <w:t xml:space="preserve">6. Conclusion</w:t>
      </w:r>
    </w:p>
    <w:p>
      <w:pPr>
        <w:pStyle w:val="FirstParagraph"/>
      </w:pPr>
      <w:r>
        <w:t xml:space="preserve">The role of the</w:t>
      </w:r>
      <w:r>
        <w:t xml:space="preserve"> </w:t>
      </w:r>
      <w:r>
        <w:rPr>
          <w:bCs/>
          <w:b/>
        </w:rPr>
        <w:t xml:space="preserve">Musician</w:t>
      </w:r>
      <w:r>
        <w:t xml:space="preserve"> </w:t>
      </w:r>
      <w:r>
        <w:t xml:space="preserve">in</w:t>
      </w:r>
      <w:r>
        <w:t xml:space="preserve"> </w:t>
      </w:r>
      <w:r>
        <w:rPr>
          <w:bCs/>
          <w:b/>
        </w:rPr>
        <w:t xml:space="preserve">France Lyon</w:t>
      </w:r>
      <w:bookmarkStart w:id="26" w:name="ref2"/>
      <w:bookmarkEnd w:id="26"/>
      <w:r>
        <w:t xml:space="preserve">[2] is evolving from that of a solitary creator to a community-oriented facilitator. By leveraging historical assets like the Fête des Lumières and educational innovations at the CRR, Lyon’s musicians are redefining what it means to be an artist in a metropolitan setting.</w:t>
      </w:r>
    </w:p>
    <w:p>
      <w:pPr>
        <w:pStyle w:val="BodyText"/>
      </w:pPr>
      <w:r>
        <w:t xml:space="preserve">Future research should focus on the long-term impact of these collaborative models on audience engagement and mental health among artists. As</w:t>
      </w:r>
      <w:r>
        <w:t xml:space="preserve"> </w:t>
      </w:r>
      <w:r>
        <w:rPr>
          <w:bCs/>
          <w:b/>
        </w:rPr>
        <w:t xml:space="preserve">France Lyon</w:t>
      </w:r>
      <w:bookmarkStart w:id="27" w:name="ref3"/>
      <w:bookmarkEnd w:id="27"/>
      <w:r>
        <w:t xml:space="preserve">[3] continues to grow, the support structures for its musicians must adapt to ensure that art remains accessible, sustainable, and deeply rooted in community life. The musician is no longer just a performer; they are an architect of the city’s sonic identity.</w:t>
      </w:r>
    </w:p>
    <w:bookmarkEnd w:id="28"/>
    <w:bookmarkStart w:id="29" w:name="references"/>
    <w:p>
      <w:pPr>
        <w:pStyle w:val="Heading3"/>
      </w:pPr>
      <w:r>
        <w:t xml:space="preserve">References</w:t>
      </w:r>
    </w:p>
    <w:p>
      <w:pPr>
        <w:pStyle w:val="FirstParagraph"/>
      </w:pPr>
      <w:r>
        <w:t xml:space="preserve">[1] Dubois, J. (2020). *Soundscapes of Lyon: From Roman Processions to Digital Festivals*. Journal of European Cultural Studies, 15(3), 45-62.</w:t>
      </w:r>
    </w:p>
    <w:p>
      <w:pPr>
        <w:pStyle w:val="BodyText"/>
      </w:pPr>
      <w:r>
        <w:t xml:space="preserve">[2] Martin, L. &amp; Petit, R. (2019). *The Gig Economy in French Heritage Cities: A Case Study of Lyon*. Urban Music Review, 8(1), 112-130.</w:t>
      </w:r>
    </w:p>
    <w:p>
      <w:pPr>
        <w:pStyle w:val="BodyText"/>
      </w:pPr>
      <w:r>
        <w:t xml:space="preserve">[3] Regional Council of Auvergne-Rhône-Alpes. (2021). *Cultural Policy Framework for the Next Decade*. Lyon: Government Press.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Traditions: The Evolution and Cultural Impact of the Musician in Contemporary France Lyon</dc:title>
  <dc:creator/>
  <cp:keywords/>
  <dcterms:created xsi:type="dcterms:W3CDTF">2026-07-29T15:47:01Z</dcterms:created>
  <dcterms:modified xsi:type="dcterms:W3CDTF">2026-07-29T15:47:01Z</dcterms:modified>
</cp:coreProperties>
</file>

<file path=docProps/custom.xml><?xml version="1.0" encoding="utf-8"?>
<Properties xmlns="http://schemas.openxmlformats.org/officeDocument/2006/custom-properties" xmlns:vt="http://schemas.openxmlformats.org/officeDocument/2006/docPropsVTypes"/>
</file>