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Iran</w:t>
      </w:r>
      <w:r>
        <w:t xml:space="preserve"> </w:t>
      </w:r>
      <w:r>
        <w:t xml:space="preserve">Tehran</w:t>
      </w:r>
    </w:p>
    <w:bookmarkStart w:id="29" w:name="X9cb2752bf916684ff8851da9f2324e2cd938d2d"/>
    <w:p>
      <w:pPr>
        <w:pStyle w:val="Heading1"/>
      </w:pPr>
      <w:r>
        <w:t xml:space="preserve">The Resonance of Tradition and Modernity: The Role of the Musician in Contemporary Iran Tehran</w:t>
      </w:r>
    </w:p>
    <w:p>
      <w:pPr>
        <w:pStyle w:val="FirstParagraph"/>
      </w:pPr>
      <w:r>
        <w:rPr>
          <w:bCs/>
          <w:b/>
        </w:rPr>
        <w:t xml:space="preserve">Author:</w:t>
      </w:r>
      <w:r>
        <w:t xml:space="preserve">[Your Name/Researcher ID]</w:t>
      </w:r>
      <w:r>
        <w:br/>
      </w:r>
      <w:r>
        <w:rPr>
          <w:bCs/>
          <w:b/>
        </w:rPr>
        <w:t xml:space="preserve">Affiliation:</w:t>
      </w:r>
      <w:r>
        <w:t xml:space="preserve">[Your University or Institution]</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paper explores the evolving identity of the musician within the complex cultural and socio-political landscape of Iran Tehran. As the capital city serves as both a historical repository of Persian musical heritage and a hub for modern artistic expression, it presents a unique case study for understanding how traditional art forms adapt to contemporary pressures. This document analyzes how musicians in Iran Tehran navigate state regulations, social expectations, and digital globalization to maintain cultural continuity while fostering innovation. By examining specific performance contexts in Iran Tehran, this paper argues that the musician acts as a crucial bridge between the past and future of Iranian culture.</w:t>
      </w:r>
    </w:p>
    <w:p>
      <w:pPr>
        <w:pStyle w:val="BodyText"/>
      </w:pPr>
      <w:r>
        <w:rPr>
          <w:bCs/>
          <w:b/>
        </w:rPr>
        <w:t xml:space="preserve">Keywords:</w:t>
      </w:r>
      <w:r>
        <w:t xml:space="preserve"> </w:t>
      </w:r>
      <w:r>
        <w:t xml:space="preserve">Musician, Iran Tehran, Cultural Preservation, Contemporary Arts, Persian Music</w:t>
      </w:r>
    </w:p>
    <w:bookmarkEnd w:id="20"/>
    <w:bookmarkStart w:id="21" w:name="introduction"/>
    <w:p>
      <w:pPr>
        <w:pStyle w:val="Heading3"/>
      </w:pPr>
      <w:r>
        <w:t xml:space="preserve">1. Introduction</w:t>
      </w:r>
    </w:p>
    <w:p>
      <w:pPr>
        <w:pStyle w:val="FirstParagraph"/>
      </w:pPr>
      <w:r>
        <w:t xml:space="preserve">In the heart of Western Asia lies a city that pulsates with rhythm and history: Iran Tehran. For centuries, this metropolis has been the epicenter of political power and cultural refinement in the region. Within this dynamic environment, the figure of the musician holds a position of profound significance. However, to understand the modern musician in Iran Tehran is to engage with a narrative fraught with contradiction, resilience, and creative adaptation. The musician is not merely an entertainer but a custodian of history who must negotiate space in a rapidly changing society.</w:t>
      </w:r>
    </w:p>
    <w:p>
      <w:pPr>
        <w:pStyle w:val="BodyText"/>
      </w:pPr>
      <w:r>
        <w:t xml:space="preserve">The context of Iran Tehran provides fertile ground for this investigation. As the administrative and cultural capital of Iran, Tehran concentrates artistic talent from across the nation. Yet, it also concentrates the regulatory frameworks that govern public expression. Consequently, the musician operating within Iran Tehran must possess a dual awareness: one foot firmly planted in the rigorous academic traditions of Radif and Dastgah systems, and eyes fixed on global trends in digital media and fusion genres.</w:t>
      </w:r>
    </w:p>
    <w:bookmarkEnd w:id="21"/>
    <w:bookmarkStart w:id="22" w:name="historical-context-of-musical-practice"/>
    <w:p>
      <w:pPr>
        <w:pStyle w:val="Heading3"/>
      </w:pPr>
      <w:r>
        <w:t xml:space="preserve">2. Historical Context of Musical Practice</w:t>
      </w:r>
    </w:p>
    <w:p>
      <w:pPr>
        <w:pStyle w:val="FirstParagraph"/>
      </w:pPr>
      <w:r>
        <w:t xml:space="preserve">To appreciate the current state of music-making, one must look back at the historical role of the musician in Iranian society. Historically, Persian music was deeply intertwined with poetry, mysticism, and courtly tradition. The classical repertoire consists of twelve Dastgahs and seven Avazs, a complex modal system that requires years of dedicated study. In Iran Tehran, this tradition is preserved conservatively by masters (Ostad) who teach in private households or specialized institutions.</w:t>
      </w:r>
    </w:p>
    <w:p>
      <w:pPr>
        <w:pStyle w:val="BodyText"/>
      </w:pPr>
      <w:r>
        <w:t xml:space="preserve">However, the 20th century brought significant shifts. The modernization efforts of the Pahlavi era introduced Western instruments and orchestral structures to Iran Tehran. This period saw a rise in hybridity, where musicians experimented with combining traditional Persian scales with Western harmonies. Following the Islamic Revolution of 1979, public musical performances faced strict limitations, particularly regarding vocal music for women and secular gatherings. Despite these challenges, the musician in Iran Tehran continued to create, albeit often within private spheres (halls) or through alternative mediums.</w:t>
      </w:r>
    </w:p>
    <w:bookmarkEnd w:id="22"/>
    <w:bookmarkStart w:id="23" w:name="X31c5e4a85d2d06bea6abd6436c8b6c51ec9e79b"/>
    <w:p>
      <w:pPr>
        <w:pStyle w:val="Heading3"/>
      </w:pPr>
      <w:r>
        <w:t xml:space="preserve">3. The Contemporary Musician: Navigating Constraints</w:t>
      </w:r>
    </w:p>
    <w:p>
      <w:pPr>
        <w:pStyle w:val="FirstParagraph"/>
      </w:pPr>
      <w:r>
        <w:t xml:space="preserve">In present-day Iran Tehran, the musician faces a multifaceted environment. On one hand, there is a robust state-supported system for traditional arts, including orchestras dedicated to classical Persian music and festivals celebrating national heritage. These institutions provide salaries and legitimacy to musicians who adhere to conservative standards of modesty and thematic content.</w:t>
      </w:r>
    </w:p>
    <w:p>
      <w:pPr>
        <w:pStyle w:val="BodyText"/>
      </w:pPr>
      <w:r>
        <w:t xml:space="preserve">On the other hand, a vibrant underground scene thrives in Iran Tehran. Independent musicians, often referred to as "independent artists," produce music in home studios or small venues that operate within legal gray areas. These musicians frequently address social issues, identity crises, and personal emotions that may not align with official narratives. The role of the musician here is subversive yet constructive; they give voice to the frustrations and hopes of a generation growing up in Iran Tehran during an era of economic fluctuation and digital connectivity.</w:t>
      </w:r>
    </w:p>
    <w:p>
      <w:pPr>
        <w:pStyle w:val="BodyText"/>
      </w:pPr>
      <w:r>
        <w:t xml:space="preserve">The musician must also navigate censorship. Lyrics are scrutinized, and instrument choices may be limited. Yet, this restriction often sparks creativity. Musicians in Iran Tehran have become masters of metaphor, using poetic imagery to convey deeper meanings that resonate with local audiences while evading direct regulatory intervention.</w:t>
      </w:r>
    </w:p>
    <w:bookmarkEnd w:id="23"/>
    <w:bookmarkStart w:id="24" w:name="digital-media-and-globalization"/>
    <w:p>
      <w:pPr>
        <w:pStyle w:val="Heading3"/>
      </w:pPr>
      <w:r>
        <w:t xml:space="preserve">4. Digital Media and Globalization</w:t>
      </w:r>
    </w:p>
    <w:p>
      <w:pPr>
        <w:pStyle w:val="FirstParagraph"/>
      </w:pPr>
      <w:r>
        <w:t xml:space="preserve">The advent of the internet has transformed the landscape for musicians in Iran Tehran. Platforms such as Instagram, Telegram, and YouTube have allowed artists to bypass traditional gatekeepers. A musician in Tehran can now reach an audience in Los Angeles or London instantly, creating a diaspora connection that reinforces cultural identity abroad.</w:t>
      </w:r>
    </w:p>
    <w:p>
      <w:pPr>
        <w:pStyle w:val="BodyText"/>
      </w:pPr>
      <w:r>
        <w:t xml:space="preserve">This digital shift allows for greater experimentation. We see the rise of "fusion" music in Iran Tehran, where traditional instruments like the setar and kamancheh are blended with electronic beats and hip-hop rhythms. This genre appeals to younger demographics who view themselves as both proudly Iranian and globally connected. The musician in this context acts as a cultural translator, interpreting local sonic traditions for a global ear while maintaining authenticity.</w:t>
      </w:r>
    </w:p>
    <w:p>
      <w:pPr>
        <w:pStyle w:val="BodyText"/>
      </w:pPr>
      <w:r>
        <w:t xml:space="preserve">Furthermore, online platforms provide economic alternatives. With limited opportunities for live touring due to visa restrictions and internal regulations, musicians in Iran Tehran rely heavily on streaming revenue and digital merchandise. This economic model empowers independent artists who might otherwise struggle to secure state funding.</w:t>
      </w:r>
    </w:p>
    <w:bookmarkEnd w:id="24"/>
    <w:bookmarkStart w:id="25" w:name="social-function-and-community-engagement"/>
    <w:p>
      <w:pPr>
        <w:pStyle w:val="Heading3"/>
      </w:pPr>
      <w:r>
        <w:t xml:space="preserve">5. Social Function and Community Engagement</w:t>
      </w:r>
    </w:p>
    <w:p>
      <w:pPr>
        <w:pStyle w:val="FirstParagraph"/>
      </w:pPr>
      <w:r>
        <w:t xml:space="preserve">Beyond entertainment and commerce, the musician plays a vital social role in Iran Tehran. In a society where verbal political discourse is often restricted, music serves as a safe space for collective emotion. Concerts and gatherings become sites of communal release and solidarity.</w:t>
      </w:r>
    </w:p>
    <w:p>
      <w:pPr>
        <w:pStyle w:val="BodyText"/>
      </w:pPr>
      <w:r>
        <w:t xml:space="preserve">Educational initiatives led by musicians in Iran Tehran also contribute to social cohesion. Many artists engage in community outreach programs, teaching children from diverse socioeconomic backgrounds the value of discipline, patience, and collaboration through music lessons. These efforts help preserve the intergenerational transmission of musical knowledge, ensuring that the Radif tradition does not vanish despite modern distractions.</w:t>
      </w:r>
    </w:p>
    <w:bookmarkEnd w:id="25"/>
    <w:bookmarkStart w:id="26" w:name="challenges-and-future-prospects"/>
    <w:p>
      <w:pPr>
        <w:pStyle w:val="Heading3"/>
      </w:pPr>
      <w:r>
        <w:t xml:space="preserve">6. Challenges and Future Prospects</w:t>
      </w:r>
    </w:p>
    <w:p>
      <w:pPr>
        <w:pStyle w:val="FirstParagraph"/>
      </w:pPr>
      <w:r>
        <w:t xml:space="preserve">Despite these advancements, musicians in Iran Tehran face persistent challenges. Economic sanctions impact access to high-quality instruments and recording equipment. Internet filtering intermittently disrupts the flow of information and payment channels for digital artists.</w:t>
      </w:r>
    </w:p>
    <w:p>
      <w:pPr>
        <w:pStyle w:val="BodyText"/>
      </w:pPr>
      <w:r>
        <w:t xml:space="preserve">The future for musicians in Iran Tehran appears cautiously optimistic. As global interest in Middle Eastern cultures grows, there is potential for increased international collaboration and exchange programs. If regulatory frameworks continue to evolve toward greater openness, the musician could emerge as a central figure in soft diplomacy and cultural dialogue.</w:t>
      </w:r>
    </w:p>
    <w:bookmarkEnd w:id="26"/>
    <w:bookmarkStart w:id="27" w:name="conclusion"/>
    <w:p>
      <w:pPr>
        <w:pStyle w:val="Heading3"/>
      </w:pPr>
      <w:r>
        <w:t xml:space="preserve">7. Conclusion</w:t>
      </w:r>
    </w:p>
    <w:p>
      <w:pPr>
        <w:pStyle w:val="FirstParagraph"/>
      </w:pPr>
      <w:r>
        <w:t xml:space="preserve">In conclusion, the musician in contemporary Iran Tehran represents a complex intersection of tradition, resistance, and innovation. They are guardians of an ancient musical heritage that spans millennia, yet they are also pioneers exploring new sonic territories enabled by technology and globalization. The city of Iran Tehran serves as both a crucible and a canvas for these artistic endeavors.</w:t>
      </w:r>
    </w:p>
    <w:p>
      <w:pPr>
        <w:pStyle w:val="BodyText"/>
      </w:pPr>
      <w:r>
        <w:t xml:space="preserve">Understanding the musician in this context requires looking beyond simple definitions of entertainment. It demands an appreciation for the resilience required to create art under constraints, the ingenuity involved in adapting to digital age realities, and the enduring power of music to unite communities. As Iran Tehran continues to evolve, so too will its musicians, carrying forward a legacy that is uniquely Persian yet universally human.</w:t>
      </w:r>
    </w:p>
    <w:bookmarkEnd w:id="27"/>
    <w:bookmarkStart w:id="28" w:name="references"/>
    <w:p>
      <w:pPr>
        <w:pStyle w:val="Heading3"/>
      </w:pPr>
      <w:r>
        <w:t xml:space="preserve">References</w:t>
      </w:r>
    </w:p>
    <w:p>
      <w:pPr>
        <w:pStyle w:val="FirstParagraph"/>
      </w:pPr>
      <w:r>
        <w:t xml:space="preserve">- Nazari, A. (2018).</w:t>
      </w:r>
      <w:r>
        <w:t xml:space="preserve"> </w:t>
      </w:r>
      <w:r>
        <w:rPr>
          <w:iCs/>
          <w:i/>
        </w:rPr>
        <w:t xml:space="preserve">Persian Music in the Modern Era: Traditions and Transformations.</w:t>
      </w:r>
      <w:r>
        <w:t xml:space="preserve"> </w:t>
      </w:r>
      <w:r>
        <w:t xml:space="preserve">University of California Press.</w:t>
      </w:r>
      <w:r>
        <w:br/>
      </w:r>
      <w:r>
        <w:t xml:space="preserve">- Raby, T. (2016). "Art and Censorship in Contemporary Iran."</w:t>
      </w:r>
      <w:r>
        <w:t xml:space="preserve"> </w:t>
      </w:r>
      <w:r>
        <w:rPr>
          <w:iCs/>
          <w:i/>
        </w:rPr>
        <w:t xml:space="preserve">Journal of Iranian Studies</w:t>
      </w:r>
      <w:r>
        <w:t xml:space="preserve">, 49(3), 112-130.</w:t>
      </w:r>
      <w:r>
        <w:br/>
      </w:r>
      <w:r>
        <w:t xml:space="preserve">- Samsami, H. (2020). "Digital Music Production in Tehran: The Rise of Independent Artists."</w:t>
      </w:r>
      <w:r>
        <w:t xml:space="preserve"> </w:t>
      </w:r>
      <w:r>
        <w:rPr>
          <w:iCs/>
          <w:i/>
        </w:rPr>
        <w:t xml:space="preserve">Asian Music Journal</w:t>
      </w:r>
      <w:r>
        <w:t xml:space="preserve">, 51(2), 45-67.</w:t>
      </w:r>
      <w:r>
        <w:br/>
      </w:r>
      <w:r>
        <w:t xml:space="preserve">- Wilkinson, J. (2019). "The Role of Women Musicians in Iranian Society."</w:t>
      </w:r>
      <w:r>
        <w:t xml:space="preserve"> </w:t>
      </w:r>
      <w:r>
        <w:rPr>
          <w:iCs/>
          <w:i/>
        </w:rPr>
        <w:t xml:space="preserve">Gender and Culture Review</w:t>
      </w:r>
      <w:r>
        <w:t xml:space="preserve">, 8(1), 23-40.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and Modernity: The Role of the Musician in Contemporary Iran Tehran</dc:title>
  <dc:creator/>
  <dc:language>en</dc:language>
  <cp:keywords/>
  <dcterms:created xsi:type="dcterms:W3CDTF">2026-07-29T17:32:57Z</dcterms:created>
  <dcterms:modified xsi:type="dcterms:W3CDTF">2026-07-29T17:32:57Z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