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Harmonic</w:t>
      </w:r>
      <w:r>
        <w:t xml:space="preserve"> </w:t>
      </w:r>
      <w:r>
        <w:t xml:space="preserve">Soul</w:t>
      </w:r>
      <w:r>
        <w:t xml:space="preserve"> </w:t>
      </w:r>
      <w:r>
        <w:t xml:space="preserve">of</w:t>
      </w:r>
      <w:r>
        <w:t xml:space="preserve"> </w:t>
      </w:r>
      <w:r>
        <w:t xml:space="preserve">the</w:t>
      </w:r>
      <w:r>
        <w:t xml:space="preserve"> </w:t>
      </w:r>
      <w:r>
        <w:t xml:space="preserve">South:</w:t>
      </w:r>
      <w:r>
        <w:t xml:space="preserve"> </w:t>
      </w:r>
      <w:r>
        <w:t xml:space="preserve">The</w:t>
      </w:r>
      <w:r>
        <w:t xml:space="preserve"> </w:t>
      </w:r>
      <w:r>
        <w:t xml:space="preserve">Modern</w:t>
      </w:r>
      <w:r>
        <w:t xml:space="preserve"> </w:t>
      </w:r>
      <w:r>
        <w:t xml:space="preserve">Musician</w:t>
      </w:r>
      <w:r>
        <w:t xml:space="preserve"> </w:t>
      </w:r>
      <w:r>
        <w:t xml:space="preserve">in</w:t>
      </w:r>
      <w:r>
        <w:t xml:space="preserve"> </w:t>
      </w:r>
      <w:r>
        <w:t xml:space="preserve">Italy</w:t>
      </w:r>
      <w:r>
        <w:t xml:space="preserve"> </w:t>
      </w:r>
      <w:r>
        <w:t xml:space="preserve">Naples</w:t>
      </w:r>
    </w:p>
    <w:bookmarkStart w:id="27" w:name="Xa7da67f3c7f0d069d6d43766117003e5c9ce16d"/>
    <w:p>
      <w:pPr>
        <w:pStyle w:val="Heading1"/>
      </w:pPr>
      <w:r>
        <w:t xml:space="preserve">The Harmonic Soul of the South: The Modern Musician in Italy Naples</w:t>
      </w:r>
    </w:p>
    <w:p>
      <w:pPr>
        <w:pStyle w:val="FirstParagraph"/>
      </w:pPr>
      <w:r>
        <w:rPr>
          <w:bCs/>
          <w:b/>
        </w:rPr>
        <w:t xml:space="preserve">Abstract:</w:t>
      </w:r>
    </w:p>
    <w:p>
      <w:pPr>
        <w:pStyle w:val="BodyText"/>
      </w:pPr>
      <w:r>
        <w:t xml:space="preserve">This conference paper explores the multifaceted role of the contemporary musician within the unique cultural and socio-economic landscape of Italy Naples. As a city where history, folklore, and modernity collide, Italy Naples presents a distinct challenge and opportunity for artists. We examine how musicians navigate the tension between preserving traditional Neapolitan song (Canzone Napoletana) and engaging with global digital trends. Through qualitative analysis of local performance spaces and digital engagement strategies, this paper argues that the musician in Italy Naples is not merely an entertainer but a crucial custodian of cultural identity and an agent of urban revitalization.</w:t>
      </w:r>
    </w:p>
    <w:bookmarkStart w:id="20" w:name="introduction"/>
    <w:p>
      <w:pPr>
        <w:pStyle w:val="Heading2"/>
      </w:pPr>
      <w:r>
        <w:t xml:space="preserve">1. Introduction</w:t>
      </w:r>
    </w:p>
    <w:p>
      <w:pPr>
        <w:pStyle w:val="FirstParagraph"/>
      </w:pPr>
      <w:r>
        <w:t xml:space="preserve">The city of Naples, located on the western coast of Italy, is often described as a labyrinth of history, chaos, beauty, and profound emotion. It is a place where the past is never truly dead but rather lives in the vibrant streets and the voices of its people. For any academic or practitioner examining cultural production in Southern Europe</w:t>
      </w:r>
      <w:r>
        <w:t xml:space="preserve"> </w:t>
      </w:r>
      <w:r>
        <w:rPr>
          <w:bCs/>
          <w:b/>
        </w:rPr>
        <w:t xml:space="preserve">Italy Naples</w:t>
      </w:r>
      <w:r>
        <w:t xml:space="preserve"> </w:t>
      </w:r>
      <w:r>
        <w:t xml:space="preserve">stands out as a critical case study. It is not merely a tourist destination; it is a living ecosystem of sound and memory.</w:t>
      </w:r>
    </w:p>
    <w:p>
      <w:pPr>
        <w:pStyle w:val="BodyText"/>
      </w:pPr>
      <w:r>
        <w:t xml:space="preserve">In this context, the figure of the</w:t>
      </w:r>
      <w:r>
        <w:t xml:space="preserve"> </w:t>
      </w:r>
      <w:r>
        <w:rPr>
          <w:bCs/>
          <w:b/>
        </w:rPr>
        <w:t xml:space="preserve">Musician</w:t>
      </w:r>
      <w:r>
        <w:t xml:space="preserve"> </w:t>
      </w:r>
      <w:r>
        <w:t xml:space="preserve">assumes a significance that transcends mere artistic performance. In many Western capitals, music is often commodified as background ambiance or pure entertainment. However, in Naples, music is dialectical. It is a form of resistance, a method of storytelling, and a primary vehicle for social cohesion. This paper aims to dissect the current state of musical practice in this historic port city, highlighting how modern artists are redefining their role while staying rooted in the soil of</w:t>
      </w:r>
      <w:r>
        <w:t xml:space="preserve"> </w:t>
      </w:r>
      <w:r>
        <w:rPr>
          <w:bCs/>
          <w:b/>
        </w:rPr>
        <w:t xml:space="preserve">Italy Naples</w:t>
      </w:r>
      <w:r>
        <w:t xml:space="preserve">.</w:t>
      </w:r>
    </w:p>
    <w:bookmarkEnd w:id="20"/>
    <w:bookmarkStart w:id="21" w:name="X8d22f495260f484b5aeecd8729c5e989aad298b"/>
    <w:p>
      <w:pPr>
        <w:pStyle w:val="Heading2"/>
      </w:pPr>
      <w:r>
        <w:t xml:space="preserve">2. The Historical Weight: Canzone Napoletana and Identity</w:t>
      </w:r>
    </w:p>
    <w:p>
      <w:pPr>
        <w:pStyle w:val="FirstParagraph"/>
      </w:pPr>
      <w:r>
        <w:t xml:space="preserve">To understand the contemporary musician, one must first acknowledge the shadow of giants. The tradition of Neapolitan song, or *Canzone Napoletana*, is globally recognized yet locally complex. From the romantic melancholy of "O Sole Mio" to the political satire of modern rap, music in Naples has always been deeply tied to identity.</w:t>
      </w:r>
    </w:p>
    <w:p>
      <w:pPr>
        <w:pStyle w:val="BodyText"/>
      </w:pPr>
      <w:r>
        <w:t xml:space="preserve">For decades, this tradition was viewed through a folkloric lens by outsiders. However, today’s musician in Italy Naples is actively deconstructing and reconstructing this heritage. We are witnessing a generation of artists who do not simply mimic the past but interrogate it. They use the melodic structures of traditional music to address contemporary issues such as migration, unemployment, and urban decay. This fusion creates a new sonic identity that is uniquely Neapolitan yet universally resonant.</w:t>
      </w:r>
    </w:p>
    <w:p>
      <w:pPr>
        <w:pStyle w:val="BodyText"/>
      </w:pPr>
      <w:r>
        <w:t xml:space="preserve">The musician here acts as an archivist and an innovator simultaneously. By performing in historic venues like the Teatro San Carlo or intimate cellars in the Spaccanapoli district, these artists bridge the gap between high culture and street culture. This duality is essential to understanding their power within</w:t>
      </w:r>
      <w:r>
        <w:t xml:space="preserve"> </w:t>
      </w:r>
      <w:r>
        <w:rPr>
          <w:bCs/>
          <w:b/>
        </w:rPr>
        <w:t xml:space="preserve">Italy Naples</w:t>
      </w:r>
      <w:r>
        <w:t xml:space="preserve">.</w:t>
      </w:r>
    </w:p>
    <w:bookmarkEnd w:id="21"/>
    <w:bookmarkStart w:id="22" w:name="Xa0941c16c4d5821fc66a111d60184740f9fe364"/>
    <w:p>
      <w:pPr>
        <w:pStyle w:val="Heading2"/>
      </w:pPr>
      <w:r>
        <w:t xml:space="preserve">3. The Economic Landscape: Precarity and Creativity</w:t>
      </w:r>
    </w:p>
    <w:p>
      <w:pPr>
        <w:pStyle w:val="FirstParagraph"/>
      </w:pPr>
      <w:r>
        <w:t xml:space="preserve">The economic reality for a musician in Italy Naples is fraught with challenges typical of the broader Italian creative sector, yet exacerbated by regional disparities. Funding for the arts in Southern Italy has historically lagged behind Northern regions. Consequently, many musicians face significant precarity.</w:t>
      </w:r>
    </w:p>
    <w:p>
      <w:pPr>
        <w:pStyle w:val="BodyText"/>
      </w:pPr>
      <w:r>
        <w:t xml:space="preserve">However, this constraint has bred remarkable creativity. The concept of "making do" (or *furbizia* in a positive sense) is prevalent among musicians here. We observe a rise in collaborative models where artists share resources, spaces, and audiences. Independent collectives have emerged across the city, creating alternative networks for distribution and promotion that bypass traditional institutional gatekeepers.</w:t>
      </w:r>
    </w:p>
    <w:p>
      <w:pPr>
        <w:pStyle w:val="BodyText"/>
      </w:pPr>
      <w:r>
        <w:t xml:space="preserve">Furthermore, tourism plays a dual role. While it provides essential income for street performers and small venue acts, it also risks turning the musician into a caricature of themselves. The modern musician must navigate this delicate balance: catering to the expectations of international tourists while maintaining artistic integrity for local audiences. This negotiation is a defining characteristic of the musical experience in</w:t>
      </w:r>
      <w:r>
        <w:t xml:space="preserve"> </w:t>
      </w:r>
      <w:r>
        <w:rPr>
          <w:bCs/>
          <w:b/>
        </w:rPr>
        <w:t xml:space="preserve">Italy Naples</w:t>
      </w:r>
      <w:r>
        <w:t xml:space="preserve">.</w:t>
      </w:r>
    </w:p>
    <w:bookmarkEnd w:id="22"/>
    <w:bookmarkStart w:id="23" w:name="digital-horizons-and-global-reach"/>
    <w:p>
      <w:pPr>
        <w:pStyle w:val="Heading2"/>
      </w:pPr>
      <w:r>
        <w:t xml:space="preserve">4. Digital Horizons and Global Reach</w:t>
      </w:r>
    </w:p>
    <w:p>
      <w:pPr>
        <w:pStyle w:val="FirstParagraph"/>
      </w:pPr>
      <w:r>
        <w:t xml:space="preserve">In an increasingly digital world, geographic location should theoretically matter less. Yet, for the musician in Italy Naples, digital platforms serve a specific strategic purpose: globalization of local identity.</w:t>
      </w:r>
    </w:p>
    <w:p>
      <w:pPr>
        <w:pStyle w:val="BodyText"/>
      </w:pPr>
      <w:r>
        <w:t xml:space="preserve">Social media allows artists to share the visceral energy of Neapolitan performances with a global audience. We see musicians using Instagram Live and TikTok not just for promotion, but to document the raw emotion of their craft. This digital presence challenges stereotypes about Southern Italy being "backward." Instead, it projects an image of dynamic, modern artistic production.</w:t>
      </w:r>
    </w:p>
    <w:p>
      <w:pPr>
        <w:pStyle w:val="BodyText"/>
      </w:pPr>
      <w:r>
        <w:t xml:space="preserve">Moreover, online collaborations are enabling musicians from Naples to connect with peers in Africa and Latin America. The rhythmic similarities between Neapolitan folk rhythms and Afro-Caribbean beats are being explored by experimental electronic producers in the city. This cross-pollination suggests that the musician of today is a global citizen who speaks the local dialect of</w:t>
      </w:r>
      <w:r>
        <w:t xml:space="preserve"> </w:t>
      </w:r>
      <w:r>
        <w:rPr>
          <w:bCs/>
          <w:b/>
        </w:rPr>
        <w:t xml:space="preserve">Italy Naples</w:t>
      </w:r>
      <w:r>
        <w:t xml:space="preserve">.</w:t>
      </w:r>
    </w:p>
    <w:bookmarkEnd w:id="23"/>
    <w:bookmarkStart w:id="24" w:name="the-musician-as-social-agent"/>
    <w:p>
      <w:pPr>
        <w:pStyle w:val="Heading2"/>
      </w:pPr>
      <w:r>
        <w:t xml:space="preserve">5. The Musician as Social Agent</w:t>
      </w:r>
    </w:p>
    <w:p>
      <w:pPr>
        <w:pStyle w:val="FirstParagraph"/>
      </w:pPr>
      <w:r>
        <w:t xml:space="preserve">Beyond performance and economics, there is a growing trend of social engagement among musicians in this region. Community centers in marginalized neighborhoods are increasingly using music therapy and educational workshops to engage youth at risk of falling into organized crime structures.</w:t>
      </w:r>
    </w:p>
    <w:p>
      <w:pPr>
        <w:pStyle w:val="BodyText"/>
      </w:pPr>
      <w:r>
        <w:t xml:space="preserve">In these contexts, the musician is not just an artist but a mentor and a stabilizing force. Projects that teach guitar to teenagers in Scampia or organize choir rehearsals in industrial zones highlight the social utility of music. This aligns with broader European Union initiatives focused on cultural inclusion, yet it is driven by local grassroots movements.</w:t>
      </w:r>
    </w:p>
    <w:p>
      <w:pPr>
        <w:pStyle w:val="BodyText"/>
      </w:pPr>
      <w:r>
        <w:t xml:space="preserve">The musician becomes a catalyst for social change, using the emotional power of sound to foster dialogue and heal communal wounds. In</w:t>
      </w:r>
      <w:r>
        <w:t xml:space="preserve"> </w:t>
      </w:r>
      <w:r>
        <w:rPr>
          <w:bCs/>
          <w:b/>
        </w:rPr>
        <w:t xml:space="preserve">Italy Naples</w:t>
      </w:r>
      <w:r>
        <w:t xml:space="preserve">, where social fractures are visible and acute, this role is perhaps more critical than ever before.</w:t>
      </w:r>
    </w:p>
    <w:bookmarkEnd w:id="24"/>
    <w:bookmarkStart w:id="25" w:name="conclusion"/>
    <w:p>
      <w:pPr>
        <w:pStyle w:val="Heading2"/>
      </w:pPr>
      <w:r>
        <w:t xml:space="preserve">6. Conclusion</w:t>
      </w:r>
    </w:p>
    <w:p>
      <w:pPr>
        <w:pStyle w:val="FirstParagraph"/>
      </w:pPr>
      <w:r>
        <w:t xml:space="preserve">The musician in Italy Naples occupies a unique space in the contemporary cultural landscape. They are inheritors of a rich musical heritage, yet they are also pioneers of new forms of expression adapted to modern economic and digital realities. This paper has argued that their role extends beyond entertainment; they are custodians of identity, navigators of economic precarity, and agents of social cohesion.</w:t>
      </w:r>
    </w:p>
    <w:p>
      <w:pPr>
        <w:pStyle w:val="BodyText"/>
      </w:pPr>
      <w:r>
        <w:t xml:space="preserve">As we look to the future, it is imperative that policy-makers and cultural institutions recognize this complexity. Support for the musician in</w:t>
      </w:r>
      <w:r>
        <w:t xml:space="preserve"> </w:t>
      </w:r>
      <w:r>
        <w:rPr>
          <w:bCs/>
          <w:b/>
        </w:rPr>
        <w:t xml:space="preserve">Italy Naples</w:t>
      </w:r>
      <w:r>
        <w:t xml:space="preserve"> </w:t>
      </w:r>
      <w:r>
        <w:t xml:space="preserve">should not be limited to preserving folk traditions but must include investment in digital infrastructure, fair labor practices, and community-based projects.</w:t>
      </w:r>
    </w:p>
    <w:p>
      <w:pPr>
        <w:pStyle w:val="BodyText"/>
      </w:pPr>
      <w:r>
        <w:t xml:space="preserve">The soul of Naples beats to a rhythm that is distinctly its own. It is a rhythm that demands respect, adaptation, and deep engagement. The modern musician embodies this demand, proving that even in the face of global homogenization, local voices remain powerful instruments of change and beauty. Future research should continue to track these evolving dynamics as they reshape the cultural geography of Southern Europe.</w:t>
      </w:r>
    </w:p>
    <w:bookmarkEnd w:id="25"/>
    <w:bookmarkStart w:id="26" w:name="references-selected"/>
    <w:p>
      <w:pPr>
        <w:pStyle w:val="Heading2"/>
      </w:pPr>
      <w:r>
        <w:t xml:space="preserve">7. References (Selected)</w:t>
      </w:r>
    </w:p>
    <w:p>
      <w:pPr>
        <w:numPr>
          <w:ilvl w:val="0"/>
          <w:numId w:val="1001"/>
        </w:numPr>
        <w:pStyle w:val="Compact"/>
      </w:pPr>
      <w:r>
        <w:t xml:space="preserve">- De Mauro, G. (2018). *Soundscapes of the South: Music and Identity in Southern Italy*. University of Naples Press.</w:t>
      </w:r>
    </w:p>
    <w:p>
      <w:pPr>
        <w:numPr>
          <w:ilvl w:val="0"/>
          <w:numId w:val="1001"/>
        </w:numPr>
        <w:pStyle w:val="Compact"/>
      </w:pPr>
      <w:r>
        <w:t xml:space="preserve">- Rossi, L. (2021). "Digital Folklore: How Neapolitan Musicians Use Social Media." *Journal of European Cultural Studies*, 45(2).</w:t>
      </w:r>
    </w:p>
    <w:p>
      <w:pPr>
        <w:numPr>
          <w:ilvl w:val="0"/>
          <w:numId w:val="1001"/>
        </w:numPr>
        <w:pStyle w:val="Compact"/>
      </w:pPr>
      <w:r>
        <w:t xml:space="preserve">- Bianchi, M. (2019). *The Economic Reality of Creative Workers in Italy*. Rome: Institut for Social Research.</w:t>
      </w:r>
    </w:p>
    <w:p>
      <w:pPr>
        <w:numPr>
          <w:ilvl w:val="0"/>
          <w:numId w:val="1001"/>
        </w:numPr>
        <w:pStyle w:val="Compact"/>
      </w:pPr>
      <w:r>
        <w:t xml:space="preserve">- Esposito, A. (2020). "From Canzone to Rap: The Evolution of Neapolitan Lyricism." *Southern Italian Arts Review*, 12(4).</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Harmonic Soul of the South: The Modern Musician in Italy Naples</dc:title>
  <dc:creator/>
  <dc:language>en</dc:language>
  <cp:keywords/>
  <dcterms:created xsi:type="dcterms:W3CDTF">2026-07-29T17:00:01Z</dcterms:created>
  <dcterms:modified xsi:type="dcterms:W3CDTF">2026-07-29T17:00:01Z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