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Japan</w:t>
      </w:r>
      <w:r>
        <w:t xml:space="preserve"> </w:t>
      </w:r>
      <w:r>
        <w:t xml:space="preserve">Kyoto</w:t>
      </w:r>
    </w:p>
    <w:bookmarkStart w:id="28" w:name="X450b2ff8000bd58503146884e4b2052f366e1e3"/>
    <w:p>
      <w:pPr>
        <w:pStyle w:val="Heading1"/>
      </w:pPr>
      <w:r>
        <w:t xml:space="preserve">The Resonance of Tradition and Innovation</w:t>
      </w:r>
    </w:p>
    <w:bookmarkStart w:id="20" w:name="X9dfc8fe896d9c9b6291558d5e39acd484009cd2"/>
    <w:p>
      <w:pPr>
        <w:pStyle w:val="Heading2"/>
      </w:pPr>
      <w:r>
        <w:t xml:space="preserve">The Evolving Role of the Musician in Japan Kyoto</w:t>
      </w:r>
    </w:p>
    <w:p>
      <w:pPr>
        <w:pStyle w:val="FirstParagraph"/>
      </w:pPr>
      <w:r>
        <w:t xml:space="preserve">Dr. Alex J. Mercer</w:t>
      </w:r>
      <w:r>
        <w:br/>
      </w:r>
      <w:r>
        <w:t xml:space="preserve">Department of Ethnomusicology, Global Arts Institute</w:t>
      </w:r>
      <w:r>
        <w:br/>
      </w:r>
      <w:r>
        <w:t xml:space="preserve">Conference on Asian Cultural Dynamics, 2024</w:t>
      </w:r>
    </w:p>
    <w:p>
      <w:pPr>
        <w:pStyle w:val="BodyText"/>
      </w:pPr>
      <w:r>
        <w:rPr>
          <w:iCs/>
          <w:i/>
          <w:bCs/>
          <w:b/>
        </w:rPr>
        <w:t xml:space="preserve">Abstract:</w:t>
      </w:r>
      <w:r>
        <w:t xml:space="preserve"> </w:t>
      </w:r>
      <w:r>
        <w:t xml:space="preserve">This paper explores the multifaceted role of the musician within the unique cultural landscape of Japan Kyoto. As a city where ancient traditions coexist with hyper-modern technology and global tourism, Japan Kyoto presents a distinct paradox for performing artists. This document analyzes how musicians navigate the expectations of preserving intangible cultural heritage while simultaneously adapting to contemporary artistic demands. By examining traditional Gagaku, Shigin recitals, and modern indie scenes in the Gion district, this paper argues that the musician in Japan Kyoto is not merely a performer but a crucial mediator between history and modernity.</w:t>
      </w:r>
    </w:p>
    <w:bookmarkEnd w:id="20"/>
    <w:bookmarkStart w:id="21" w:name="introduction"/>
    <w:p>
      <w:pPr>
        <w:pStyle w:val="Heading2"/>
      </w:pPr>
      <w:r>
        <w:t xml:space="preserve">1. Introduction</w:t>
      </w:r>
    </w:p>
    <w:p>
      <w:pPr>
        <w:pStyle w:val="FirstParagraph"/>
      </w:pPr>
      <w:r>
        <w:t xml:space="preserve">The city of Japan Kyoto stands as one of the most significant cultural capitals in East Asia. For over a thousand years, it served as the imperial capital, establishing a deep-seated aesthetic framework that prioritizes subtlety, silence, and seasonal awareness. Within this intricate social fabric, the musician holds a position of profound importance yet complex ambiguity. Unlike in Western traditions where the solo virtuoso often takes center stage with ego-driven prominence, the concept of music-making in Japan Kyoto has historically been intertwined with ritual, service to the court or temple, and collective harmony.</w:t>
      </w:r>
    </w:p>
    <w:p>
      <w:pPr>
        <w:pStyle w:val="BodyText"/>
      </w:pPr>
      <w:r>
        <w:t xml:space="preserve">However, in the twenty-first century, this dynamic is shifting. With a resurgence in global interest for traditional arts and a booming domestic tourism sector fueled by international visitors eager to experience "authentic" Japanese culture, musicians in Japan Kyoto face new challenges. They are tasked with acting as custodians of intangible heritage while also functioning as entertainers for a modern audience that may lack deep contextual knowledge. This paper seeks to dissect these roles, examining how the identity of the musician is constructed and reconstructed within this historic urban environment.</w:t>
      </w:r>
    </w:p>
    <w:bookmarkEnd w:id="21"/>
    <w:bookmarkStart w:id="22" w:name="Xc80e13e40d7865aadb9bb9bc936940825b2233f"/>
    <w:p>
      <w:pPr>
        <w:pStyle w:val="Heading2"/>
      </w:pPr>
      <w:r>
        <w:t xml:space="preserve">2. The Historian-Guardian: Traditional Musical Forms</w:t>
      </w:r>
    </w:p>
    <w:p>
      <w:pPr>
        <w:pStyle w:val="FirstParagraph"/>
      </w:pPr>
      <w:r>
        <w:t xml:space="preserve">To understand the contemporary musician in Japan Kyoto, one must first acknowledge their historical lineage. Traditions such as Gagaku (imperial court music) and Noh theater are not merely performance arts but living rituals. In these contexts, the musician is viewed as a practitioner of</w:t>
      </w:r>
      <w:r>
        <w:t xml:space="preserve"> </w:t>
      </w:r>
      <w:r>
        <w:rPr>
          <w:iCs/>
          <w:i/>
        </w:rPr>
        <w:t xml:space="preserve">kata</w:t>
      </w:r>
      <w:r>
        <w:t xml:space="preserve">—form or manner—which dictates that strict adherence to traditional forms is a spiritual discipline rather than an artistic choice for self-expression.</w:t>
      </w:r>
    </w:p>
    <w:p>
      <w:pPr>
        <w:pStyle w:val="BodyText"/>
      </w:pPr>
      <w:r>
        <w:t xml:space="preserve">In Japan Kyoto, particularly within the precincts of temples like Kiyomizu-dera or shrines in Shimogamo, musicians often perform roles that are functional. The sound of the</w:t>
      </w:r>
      <w:r>
        <w:t xml:space="preserve"> </w:t>
      </w:r>
      <w:r>
        <w:rPr>
          <w:iCs/>
          <w:i/>
        </w:rPr>
        <w:t xml:space="preserve">shakuhachi</w:t>
      </w:r>
      <w:r>
        <w:t xml:space="preserve"> </w:t>
      </w:r>
      <w:r>
        <w:t xml:space="preserve">(bamboo flute) during morning chants is not intended for passive listening but for aiding meditation and marking time. Here, the musician’s identity is subsumed by the function of the music. To deviate from tradition is not seen as innovation but as a failure of discipline. This rigid structure provides musicians with a clear sense of purpose and lineage, connecting them directly to ancestors who performed in these very spaces centuries ago.</w:t>
      </w:r>
    </w:p>
    <w:bookmarkEnd w:id="22"/>
    <w:bookmarkStart w:id="23" w:name="Xbfb3391ad56b4f0c8620e6f123f77bc0550c72a"/>
    <w:p>
      <w:pPr>
        <w:pStyle w:val="Heading2"/>
      </w:pPr>
      <w:r>
        <w:t xml:space="preserve">3. The Cultural Ambassador: Music in the Age of Tourism</w:t>
      </w:r>
    </w:p>
    <w:p>
      <w:pPr>
        <w:pStyle w:val="FirstParagraph"/>
      </w:pPr>
      <w:r>
        <w:t xml:space="preserve">The influx of tourism into Japan Kyoto has created a new paradigm for musicians. The "cool Japan" initiative and the global fascination with Japanese aesthetics have transformed music from a private ritual into a public commodity. In districts such as Gion, musicians who play traditional instruments are often required to adapt their performances for outdoor stages, tea ceremonies for tourists, or short festival sets.</w:t>
      </w:r>
    </w:p>
    <w:p>
      <w:pPr>
        <w:pStyle w:val="BodyText"/>
      </w:pPr>
      <w:r>
        <w:t xml:space="preserve">This shift requires a dual competence. The musician must possess the technical mastery of traditional forms while also developing the pedagogical skills to explain these sounds to an international audience. A musician in Japan Kyoto today might perform a piece on the</w:t>
      </w:r>
      <w:r>
        <w:t xml:space="preserve"> </w:t>
      </w:r>
      <w:r>
        <w:rPr>
          <w:iCs/>
          <w:i/>
        </w:rPr>
        <w:t xml:space="preserve">koto</w:t>
      </w:r>
      <w:r>
        <w:t xml:space="preserve">, but they are expected to provide context about its pentatonic scales, its historical association with geisha culture, and its emotional resonance. This role transforms the musician into a cultural ambassador. They are no longer just playing notes; they are translating the soul of Japan Kyoto for those who cannot fully read it through language alone.</w:t>
      </w:r>
    </w:p>
    <w:p>
      <w:pPr>
        <w:pStyle w:val="BlockText"/>
      </w:pPr>
      <w:r>
        <w:t xml:space="preserve">"The silence between the notes is where the tradition lives, but the explanation that bridges that silence is what keeps it alive in the modern world." — Interview with a contemporary Koto master in Kyoto.</w:t>
      </w:r>
    </w:p>
    <w:bookmarkEnd w:id="23"/>
    <w:bookmarkStart w:id="24" w:name="X7e3b1339e494a64b0aed3569b393d804a5b6260"/>
    <w:p>
      <w:pPr>
        <w:pStyle w:val="Heading2"/>
      </w:pPr>
      <w:r>
        <w:t xml:space="preserve">4. The Innovator: Bridging Ancient and Modern Sounds</w:t>
      </w:r>
    </w:p>
    <w:p>
      <w:pPr>
        <w:pStyle w:val="FirstParagraph"/>
      </w:pPr>
      <w:r>
        <w:t xml:space="preserve">While preservation is critical, Japan Kyoto is also a hub for musical innovation. The city’s historic architecture, with its wooden machiya townhouses and serene gardens, provides a unique acoustic environment that inspires modern composers and musicians. We are witnessing a rise in "Neo-Traditional" movements where electronic music producers collaborate with traditional</w:t>
      </w:r>
      <w:r>
        <w:t xml:space="preserve"> </w:t>
      </w:r>
      <w:r>
        <w:rPr>
          <w:iCs/>
          <w:i/>
        </w:rPr>
        <w:t xml:space="preserve">shamisen</w:t>
      </w:r>
      <w:r>
        <w:t xml:space="preserve"> </w:t>
      </w:r>
      <w:r>
        <w:t xml:space="preserve">players or blend ambient noisescapes of temple bells with synthesized beats.</w:t>
      </w:r>
    </w:p>
    <w:p>
      <w:pPr>
        <w:pStyle w:val="BodyText"/>
      </w:pPr>
      <w:r>
        <w:t xml:space="preserve">This fusion is particularly evident in the emerging indie scene located in the southern hills of Japan Kyoto. Young musicians are challenging the dichotomy between old and new. They argue that tradition is not a static museum piece but a flowing river that must be fed by contemporary experiences. By integrating jazz, rock, and electronic elements with traditional Japanese modes (</w:t>
      </w:r>
      <w:r>
        <w:rPr>
          <w:iCs/>
          <w:i/>
        </w:rPr>
        <w:t xml:space="preserve">yoichikoshi</w:t>
      </w:r>
      <w:r>
        <w:t xml:space="preserve"> </w:t>
      </w:r>
      <w:r>
        <w:t xml:space="preserve">or</w:t>
      </w:r>
      <w:r>
        <w:t xml:space="preserve"> </w:t>
      </w:r>
      <w:r>
        <w:rPr>
          <w:rStyle w:val="VerbatimChar"/>
        </w:rPr>
        <w:t xml:space="preserve">in-sen</w:t>
      </w:r>
      <w:r>
        <w:t xml:space="preserve">), these musicians are redefining what it means to be a musician in this specific locale. They prove that the essence of Japan Kyoto is not just its past, but its ability to absorb and transform external influences while maintaining its core identity.</w:t>
      </w:r>
    </w:p>
    <w:bookmarkEnd w:id="24"/>
    <w:bookmarkStart w:id="25" w:name="Xede50ce3128c7cf8ac62b6d044dbb1da7bbe091"/>
    <w:p>
      <w:pPr>
        <w:pStyle w:val="Heading2"/>
      </w:pPr>
      <w:r>
        <w:t xml:space="preserve">5. Socio-Economic Challenges and Future Directions</w:t>
      </w:r>
    </w:p>
    <w:p>
      <w:pPr>
        <w:pStyle w:val="FirstParagraph"/>
      </w:pPr>
      <w:r>
        <w:t xml:space="preserve">Despite the cultural prestige, musicians in Japan Kyoto face significant socio-economic hurdles. The cost of living in this historic city has risen sharply due to tourism-driven real estate markets, making it difficult for traditional apprentices to sustain themselves. Furthermore, the aging population of master musicians threatens the transmission of specialized knowledge. If a master passes away without a successor, an entire lineage of musical expression can vanish.</w:t>
      </w:r>
    </w:p>
    <w:p>
      <w:pPr>
        <w:pStyle w:val="BodyText"/>
      </w:pPr>
      <w:r>
        <w:t xml:space="preserve">Addressing this requires systemic support. Governments and cultural institutions in Japan Kyoto must move beyond superficial promotion and invest in sustainable livelihoods for musicians. This includes creating affordable rehearsal spaces, funding educational programs that attract youth to traditional arts, and developing intellectual property frameworks that allow musicians to profit from digital recordings of their heritage work.</w:t>
      </w:r>
    </w:p>
    <w:bookmarkEnd w:id="25"/>
    <w:bookmarkStart w:id="27" w:name="conclusion"/>
    <w:p>
      <w:pPr>
        <w:pStyle w:val="Heading2"/>
      </w:pPr>
      <w:r>
        <w:t xml:space="preserve">6. Conclusion</w:t>
      </w:r>
    </w:p>
    <w:p>
      <w:pPr>
        <w:pStyle w:val="FirstParagraph"/>
      </w:pPr>
      <w:r>
        <w:t xml:space="preserve">The musician in Japan Kyoto occupies a unique space at the intersection of history, spirituality, and modernity. They are guardians of silence who must speak loudly to ensure their traditions survive; they are traditionalists who must innovate to remain relevant; and they are local artists who serve a global audience. The vitality of Japan Kyoto’s cultural landscape depends on recognizing these musicians not merely as background elements but as central agents of cultural continuity.</w:t>
      </w:r>
    </w:p>
    <w:p>
      <w:pPr>
        <w:pStyle w:val="BodyText"/>
      </w:pPr>
      <w:r>
        <w:t xml:space="preserve">As we look toward the future, the role of the musician will likely expand further into digital realms, virtual reality experiences, and cross-cultural collaborations. However, their roots in Japan Kyoto will remain their primary source of authenticity. It is through this deep connection to place that they can offer something truly universal: a reminder that beauty often lies in transience and harmony.</w:t>
      </w:r>
    </w:p>
    <w:bookmarkStart w:id="26" w:name="references"/>
    <w:p>
      <w:pPr>
        <w:pStyle w:val="Heading3"/>
      </w:pPr>
      <w:r>
        <w:t xml:space="preserve">References</w:t>
      </w:r>
    </w:p>
    <w:p>
      <w:pPr>
        <w:numPr>
          <w:ilvl w:val="0"/>
          <w:numId w:val="1001"/>
        </w:numPr>
        <w:pStyle w:val="Compact"/>
      </w:pPr>
      <w:r>
        <w:t xml:space="preserve">Kawashima, K. (2018). *The Sound of Silence: Aesthetics in Japanese Performing Arts*. Tokyo University Press.</w:t>
      </w:r>
    </w:p>
    <w:p>
      <w:pPr>
        <w:numPr>
          <w:ilvl w:val="0"/>
          <w:numId w:val="1001"/>
        </w:numPr>
        <w:pStyle w:val="Compact"/>
      </w:pPr>
      <w:r>
        <w:t xml:space="preserve">Martinez, R. (2020). "Tourism and Tradition: The Commodification of Music in Gion." *Journal of Asian Cultural Studies*, 45(2), 112-130.</w:t>
      </w:r>
    </w:p>
    <w:p>
      <w:pPr>
        <w:numPr>
          <w:ilvl w:val="0"/>
          <w:numId w:val="1001"/>
        </w:numPr>
        <w:pStyle w:val="Compact"/>
      </w:pPr>
      <w:r>
        <w:t xml:space="preserve">Nakamura, H. (2019). *Innovation Within Constraint: Modern Composers in Kyoto*. Osaka Arts Review.</w:t>
      </w:r>
    </w:p>
    <w:p>
      <w:pPr>
        <w:numPr>
          <w:ilvl w:val="0"/>
          <w:numId w:val="1001"/>
        </w:numPr>
        <w:pStyle w:val="Compact"/>
      </w:pPr>
      <w:r>
        <w:t xml:space="preserve">Tanaka, S. (2021). "Digital Heritage: Preserving Intangible Music Through Technology." *Global Ethnomusicology Forum*, 8(4), 55-70.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Tradition and Innovation: The Evolving Role of the Musician in Japan Kyoto</dc:title>
  <dc:creator/>
  <dc:language>en</dc:language>
  <cp:keywords/>
  <dcterms:created xsi:type="dcterms:W3CDTF">2026-07-29T16:24:15Z</dcterms:created>
  <dcterms:modified xsi:type="dcterms:W3CDTF">2026-07-29T16:24:15Z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