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Mexico</w:t>
      </w:r>
      <w:r>
        <w:t xml:space="preserve"> </w:t>
      </w:r>
      <w:r>
        <w:t xml:space="preserve">City</w:t>
      </w:r>
    </w:p>
    <w:bookmarkStart w:id="29" w:name="Xe3933ce96039a3bd6bf7518fe857606213ee277"/>
    <w:p>
      <w:pPr>
        <w:pStyle w:val="Heading1"/>
      </w:pPr>
      <w:r>
        <w:t xml:space="preserve">The Resonant Soul of the Capital: Navigating Identity, Technology, and Tradition in the Contemporary Musician Landscape of Mexico City</w:t>
      </w:r>
    </w:p>
    <w:p>
      <w:pPr>
        <w:pStyle w:val="FirstParagraph"/>
      </w:pPr>
      <w:r>
        <w:rPr>
          <w:bCs/>
          <w:b/>
        </w:rPr>
        <w:t xml:space="preserve">Presentation for the International Symposium on Urban Cultural Dynamics</w:t>
      </w:r>
      <w:r>
        <w:br/>
      </w:r>
      <w:r>
        <w:t xml:space="preserve">Submitted by: Dr. Elena Rodriguez</w:t>
      </w:r>
      <w:r>
        <w:br/>
      </w:r>
      <w:r>
        <w:t xml:space="preserve">Department of Ethnomusicology, Universidad Nacional Autónoma de México (UNAM)</w:t>
      </w:r>
    </w:p>
    <w:bookmarkStart w:id="20" w:name="abstract"/>
    <w:p>
      <w:pPr>
        <w:pStyle w:val="Heading2"/>
      </w:pPr>
      <w:r>
        <w:t xml:space="preserve">Abstract</w:t>
      </w:r>
    </w:p>
    <w:p>
      <w:pPr>
        <w:pStyle w:val="FirstParagraph"/>
      </w:pPr>
      <w:r>
        <w:t xml:space="preserve">This paper examines the multifaceted role of the musician in Mexico City, exploring how this vibrant metropolis serves as a crucible for musical innovation and cultural preservation. As one of the most populous cities in North America, Mexico City presents a unique ecosystem where traditional son jarocho meets digital hyper-pop. This study analyzes the challenges faced by the modern musician regarding economic sustainability, digital distribution, and cultural identity within the dense urban fabric of Mexico City. Furthermore, it highlights how these artists are redefining national identity while navigating global trends.</w:t>
      </w:r>
    </w:p>
    <w:bookmarkEnd w:id="20"/>
    <w:bookmarkStart w:id="21" w:name="introduction"/>
    <w:p>
      <w:pPr>
        <w:pStyle w:val="Heading2"/>
      </w:pPr>
      <w:r>
        <w:t xml:space="preserve">1. Introduction</w:t>
      </w:r>
    </w:p>
    <w:p>
      <w:pPr>
        <w:pStyle w:val="FirstParagraph"/>
      </w:pPr>
      <w:r>
        <w:t xml:space="preserve">Mexico City (Ciudad de México) is not merely a geographical location; it is a living, breathing organism with its own rhythm. For the musician, the city offers an unparalleled canvas of sound. From the colonial echoes in historic centers to the chaotic sirens and street markets of neighborhoods like Roma and Condesa, every corner provides auditory inspiration. However, for the contemporary</w:t>
      </w:r>
      <w:r>
        <w:t xml:space="preserve"> </w:t>
      </w:r>
      <w:r>
        <w:rPr>
          <w:bCs/>
          <w:b/>
        </w:rPr>
        <w:t xml:space="preserve">Musician</w:t>
      </w:r>
      <w:r>
        <w:t xml:space="preserve">, being based in this massive urban center requires navigating a complex web of socioeconomic realities.</w:t>
      </w:r>
    </w:p>
    <w:p>
      <w:pPr>
        <w:pStyle w:val="BodyText"/>
      </w:pPr>
      <w:r>
        <w:t xml:space="preserve">The primary objective of this paper is to dissect the current state of artistic production in Mexico City. We argue that the modern musician here acts as both a guardian of heritage and an innovator, bridging the gap between ancient indigenous rhythms and futuristic electronic beats. This duality is essential for understanding how</w:t>
      </w:r>
      <w:r>
        <w:t xml:space="preserve"> </w:t>
      </w:r>
      <w:r>
        <w:rPr>
          <w:bCs/>
          <w:b/>
        </w:rPr>
        <w:t xml:space="preserve">Mexico City</w:t>
      </w:r>
      <w:r>
        <w:t xml:space="preserve"> </w:t>
      </w:r>
      <w:r>
        <w:t xml:space="preserve">influences global music trends.</w:t>
      </w:r>
    </w:p>
    <w:bookmarkEnd w:id="21"/>
    <w:bookmarkStart w:id="22" w:name="the-historical-context-a-legacy-of-sound"/>
    <w:p>
      <w:pPr>
        <w:pStyle w:val="Heading2"/>
      </w:pPr>
      <w:r>
        <w:t xml:space="preserve">2. The Historical Context: A Legacy of Sound</w:t>
      </w:r>
    </w:p>
    <w:p>
      <w:pPr>
        <w:pStyle w:val="FirstParagraph"/>
      </w:pPr>
      <w:r>
        <w:t xml:space="preserve">To understand the present, one must acknowledge the past. Mexico City has historically been a hub for classical and folk music. The National Conservatory, founded in 1738, laid the groundwork for a strong tradition of musical education. This institutional history created a generation of classically trained musicians who eventually blended with popular styles.</w:t>
      </w:r>
    </w:p>
    <w:p>
      <w:pPr>
        <w:pStyle w:val="BodyText"/>
      </w:pPr>
      <w:r>
        <w:t xml:space="preserve">In the mid-20th century, Mexico City became the center of the "Nueva Canción" movement and later, alternative rock in Spanish. Bands emerged from small venues in the city’s historic centers, challenging political norms through lyrics and melody. Today’s musician inherits this legacy of protest and passion, though the methods of dissemination have shifted dramatically.</w:t>
      </w:r>
    </w:p>
    <w:bookmarkEnd w:id="22"/>
    <w:bookmarkStart w:id="23" w:name="the-digital-transformation"/>
    <w:p>
      <w:pPr>
        <w:pStyle w:val="Heading2"/>
      </w:pPr>
      <w:r>
        <w:t xml:space="preserve">3. The Digital Transformation</w:t>
      </w:r>
    </w:p>
    <w:p>
      <w:pPr>
        <w:pStyle w:val="FirstParagraph"/>
      </w:pPr>
      <w:r>
        <w:t xml:space="preserve">The most significant shift for the musician in recent decades is digitalization. In Mexico City, access to high-speed internet is widespread among young artists, allowing them to bypass traditional gatekeepers such as major record labels. Platforms like Spotify, Apple Music, and YouTube have democratized access to global audiences.</w:t>
      </w:r>
    </w:p>
    <w:p>
      <w:pPr>
        <w:pStyle w:val="BodyText"/>
      </w:pPr>
      <w:r>
        <w:t xml:space="preserve">However, this accessibility comes with challenges:</w:t>
      </w:r>
    </w:p>
    <w:p>
      <w:pPr>
        <w:numPr>
          <w:ilvl w:val="0"/>
          <w:numId w:val="1001"/>
        </w:numPr>
        <w:pStyle w:val="Compact"/>
      </w:pPr>
      <w:r>
        <w:rPr>
          <w:bCs/>
          <w:b/>
        </w:rPr>
        <w:t xml:space="preserve">Saturation:</w:t>
      </w:r>
      <w:r>
        <w:t xml:space="preserve"> </w:t>
      </w:r>
      <w:r>
        <w:t xml:space="preserve">The sheer volume of content makes visibility difficult.</w:t>
      </w:r>
    </w:p>
    <w:p>
      <w:pPr>
        <w:numPr>
          <w:ilvl w:val="0"/>
          <w:numId w:val="1001"/>
        </w:numPr>
        <w:pStyle w:val="Compact"/>
      </w:pPr>
      <w:r>
        <w:rPr>
          <w:bCs/>
          <w:b/>
        </w:rPr>
        <w:t xml:space="preserve">Economic Disparity:</w:t>
      </w:r>
      <w:r>
        <w:t xml:space="preserve"> </w:t>
      </w:r>
      <w:r>
        <w:t xml:space="preserve">Streaming royalties are often insufficient for artists living in expensive neighborhoods like Polanco or Santa Fe.</w:t>
      </w:r>
    </w:p>
    <w:p>
      <w:pPr>
        <w:numPr>
          <w:ilvl w:val="0"/>
          <w:numId w:val="1001"/>
        </w:numPr>
        <w:pStyle w:val="Compact"/>
      </w:pPr>
      <w:r>
        <w:rPr>
          <w:bCs/>
          <w:b/>
        </w:rPr>
        <w:t xml:space="preserve">Digital Literacy:</w:t>
      </w:r>
      <w:r>
        <w:t xml:space="preserve"> </w:t>
      </w:r>
      <w:r>
        <w:t xml:space="preserve">Many musicians lack the marketing skills to effectively promote their work online, relying instead on social media algorithms that favor visual content over audio depth.</w:t>
      </w:r>
    </w:p>
    <w:p>
      <w:pPr>
        <w:pStyle w:val="FirstParagraph"/>
      </w:pPr>
      <w:r>
        <w:t xml:space="preserve">Consequently, the musician must now also be a digital marketer, content creator, and data analyst.</w:t>
      </w:r>
    </w:p>
    <w:bookmarkEnd w:id="23"/>
    <w:bookmarkStart w:id="24" w:name="economic-realities-in-mexico-city"/>
    <w:p>
      <w:pPr>
        <w:pStyle w:val="Heading2"/>
      </w:pPr>
      <w:r>
        <w:t xml:space="preserve">4. Economic Realities in Mexico City</w:t>
      </w:r>
    </w:p>
    <w:p>
      <w:pPr>
        <w:pStyle w:val="FirstParagraph"/>
      </w:pPr>
      <w:r>
        <w:t xml:space="preserve">Living costs in Mexico City have risen significantly, particularly following the post-pandemic economic recovery. For many musicians, this means that artistic pursuits alone are rarely sustainable. The "gig economy" has become a lifeline.</w:t>
      </w:r>
    </w:p>
    <w:p>
      <w:pPr>
        <w:pStyle w:val="BodyText"/>
      </w:pPr>
      <w:r>
        <w:rPr>
          <w:bCs/>
          <w:b/>
        </w:rPr>
        <w:t xml:space="preserve">The Live Performance Scene:</w:t>
      </w:r>
      <w:r>
        <w:t xml:space="preserve"> </w:t>
      </w:r>
      <w:r>
        <w:t xml:space="preserve">Despite streaming challenges, live performance remains vital in Mexico City. Venues such as El Cielo, La Esquina de Morón, and smaller bars in Centro Histórico continue to foster community. However, venue owners often struggle with rising rent and regulatory pressures.</w:t>
      </w:r>
    </w:p>
    <w:p>
      <w:pPr>
        <w:pStyle w:val="BodyText"/>
      </w:pPr>
      <w:r>
        <w:rPr>
          <w:bCs/>
          <w:b/>
        </w:rPr>
        <w:t xml:space="preserve">Gig Work:</w:t>
      </w:r>
      <w:r>
        <w:t xml:space="preserve"> </w:t>
      </w:r>
      <w:r>
        <w:t xml:space="preserve">Many musicians supplement their income by teaching private lessons or working in corporate events. This dual-income structure allows for creative freedom but can lead to burnout. The pressure to constantly produce new material while maintaining a steady stream of income defines the daily life of the urban musician.</w:t>
      </w:r>
    </w:p>
    <w:bookmarkEnd w:id="24"/>
    <w:bookmarkStart w:id="25" w:name="cultural-identity-and-hybridity"/>
    <w:p>
      <w:pPr>
        <w:pStyle w:val="Heading2"/>
      </w:pPr>
      <w:r>
        <w:t xml:space="preserve">5. Cultural Identity and Hybridity</w:t>
      </w:r>
    </w:p>
    <w:p>
      <w:pPr>
        <w:pStyle w:val="FirstParagraph"/>
      </w:pPr>
      <w:r>
        <w:t xml:space="preserve">Mexico City is a melting pot where indigenous, European, African, and Asian influences converge. This diversity is reflected in music. We see a rise in genres that fuse traditional instruments like the jarana or guitarrón with synthesizers and drum machines.</w:t>
      </w:r>
    </w:p>
    <w:p>
      <w:pPr>
        <w:pStyle w:val="BodyText"/>
      </w:pPr>
      <w:r>
        <w:rPr>
          <w:bCs/>
          <w:b/>
        </w:rPr>
        <w:t xml:space="preserve">Examples of Hybridity:</w:t>
      </w:r>
    </w:p>
    <w:p>
      <w:pPr>
        <w:numPr>
          <w:ilvl w:val="0"/>
          <w:numId w:val="1002"/>
        </w:numPr>
        <w:pStyle w:val="Compact"/>
      </w:pPr>
      <w:r>
        <w:rPr>
          <w:bCs/>
          <w:b/>
        </w:rPr>
        <w:t xml:space="preserve">Electro-Cumbia:</w:t>
      </w:r>
      <w:r>
        <w:t xml:space="preserve"> </w:t>
      </w:r>
      <w:r>
        <w:t xml:space="preserve">Artists remix classic cumbia rhythms for dance floors, appealing to both older generations and youth.</w:t>
      </w:r>
    </w:p>
    <w:p>
      <w:pPr>
        <w:numPr>
          <w:ilvl w:val="0"/>
          <w:numId w:val="1002"/>
        </w:numPr>
        <w:pStyle w:val="Compact"/>
      </w:pPr>
      <w:r>
        <w:rPr>
          <w:bCs/>
          <w:b/>
        </w:rPr>
        <w:t xml:space="preserve">Hip-Hop in Nahuatl:</w:t>
      </w:r>
      <w:r>
        <w:t xml:space="preserve"> </w:t>
      </w:r>
      <w:r>
        <w:t xml:space="preserve">Rap groups use indigenous languages to assert identity and resist cultural erasure, gaining traction in universities across Mexico City.</w:t>
      </w:r>
    </w:p>
    <w:p>
      <w:pPr>
        <w:pStyle w:val="FirstParagraph"/>
      </w:pPr>
      <w:r>
        <w:t xml:space="preserve">This hybridity is not just stylistic but philosophical. The musician uses music to negotiate what it means to be Mexican in a globalized world. It is an act of resistance against cultural homogenization.</w:t>
      </w:r>
    </w:p>
    <w:bookmarkEnd w:id="25"/>
    <w:bookmarkStart w:id="26" w:name="challenges-and-future-directions"/>
    <w:p>
      <w:pPr>
        <w:pStyle w:val="Heading2"/>
      </w:pPr>
      <w:r>
        <w:t xml:space="preserve">6. Challenges and Future Directions</w:t>
      </w:r>
    </w:p>
    <w:p>
      <w:pPr>
        <w:pStyle w:val="FirstParagraph"/>
      </w:pPr>
      <w:r>
        <w:t xml:space="preserve">The path forward for the musician in Mexico City is fraught with uncertainty but also full of potential key challenges include:</w:t>
      </w:r>
    </w:p>
    <w:p>
      <w:pPr>
        <w:numPr>
          <w:ilvl w:val="0"/>
          <w:numId w:val="1003"/>
        </w:numPr>
        <w:pStyle w:val="Compact"/>
      </w:pPr>
      <w:r>
        <w:rPr>
          <w:bCs/>
          <w:b/>
        </w:rPr>
        <w:t xml:space="preserve">Gentrification of Artistic Spaces:</w:t>
      </w:r>
      <w:r>
        <w:t xml:space="preserve"> </w:t>
      </w:r>
      <w:r>
        <w:t xml:space="preserve">As neighborhoods become trendy, rising rents force out affordable studios and small venues, pushing artists to the periphery.</w:t>
      </w:r>
    </w:p>
    <w:p>
      <w:pPr>
        <w:numPr>
          <w:ilvl w:val="0"/>
          <w:numId w:val="1003"/>
        </w:numPr>
        <w:pStyle w:val="Compact"/>
      </w:pPr>
      <w:r>
        <w:rPr>
          <w:bCs/>
          <w:b/>
        </w:rPr>
        <w:t xml:space="preserve">Mental Health Support:</w:t>
      </w:r>
      <w:r>
        <w:t xml:space="preserve">The artistic community lacks adequate mental health resources tailored to the stresses of creative work and economic instability.</w:t>
      </w:r>
    </w:p>
    <w:p>
      <w:pPr>
        <w:numPr>
          <w:ilvl w:val="0"/>
          <w:numId w:val="1003"/>
        </w:numPr>
        <w:pStyle w:val="Compact"/>
      </w:pPr>
      <w:r>
        <w:rPr>
          <w:bCs/>
          <w:b/>
        </w:rPr>
        <w:t xml:space="preserve">Polyphony in Representation:</w:t>
      </w:r>
      <w:r>
        <w:t xml:space="preserve"> </w:t>
      </w:r>
      <w:r>
        <w:t xml:space="preserve">There is a need for greater inclusion of female, LGBTQ+, and indigenous voices in mainstream platforms, which often favor male-centric narratives.</w:t>
      </w:r>
    </w:p>
    <w:p>
      <w:pPr>
        <w:pStyle w:val="FirstParagraph"/>
      </w:pPr>
      <w:r>
        <w:t xml:space="preserve">To address these issues, policymakers and cultural institutions must prioritize support systems that go beyond funding festivals. Investment in affordable housing for artists, mental health services specific to creatives, and digital literacy programs are crucial steps.</w:t>
      </w:r>
    </w:p>
    <w:bookmarkEnd w:id="26"/>
    <w:bookmarkStart w:id="27" w:name="conclusion"/>
    <w:p>
      <w:pPr>
        <w:pStyle w:val="Heading2"/>
      </w:pPr>
      <w:r>
        <w:t xml:space="preserve">7. Conclusion</w:t>
      </w:r>
    </w:p>
    <w:p>
      <w:pPr>
        <w:pStyle w:val="FirstParagraph"/>
      </w:pPr>
      <w:r>
        <w:t xml:space="preserve">The musician in Mexico City is a resilient figure, adapting to technological changes while holding fast to cultural roots. The city provides a unique backdrop where the past and future collide in symphonic harmony. While economic and social challenges persist, the creativity emerging from this metropolis continues to inspire.</w:t>
      </w:r>
    </w:p>
    <w:p>
      <w:pPr>
        <w:pStyle w:val="BodyText"/>
      </w:pPr>
      <w:r>
        <w:t xml:space="preserve">As we look ahead, it is imperative that we recognize the musician not just as an entertainer, but as a vital contributor to our urban fabric. They provide the soundtrack to our collective experiences—our joys, struggles, and identities. By supporting them through policy and community engagement, Mexico City can continue to thrive as a global capital of music.</w:t>
      </w:r>
    </w:p>
    <w:bookmarkEnd w:id="27"/>
    <w:bookmarkStart w:id="28" w:name="references"/>
    <w:p>
      <w:pPr>
        <w:pStyle w:val="Heading2"/>
      </w:pPr>
      <w:r>
        <w:t xml:space="preserve">8. References</w:t>
      </w:r>
    </w:p>
    <w:p>
      <w:pPr>
        <w:pStyle w:val="FirstParagraph"/>
      </w:pPr>
      <w:r>
        <w:t xml:space="preserve">[1] Smith, J. (2021). *Urban Rhythms: The Evolution of Latin American Music in Megacities*. New York: Academic Press.</w:t>
      </w:r>
    </w:p>
    <w:p>
      <w:pPr>
        <w:pStyle w:val="BodyText"/>
      </w:pPr>
      <w:r>
        <w:t xml:space="preserve">[2] Garcia, M. (2019). "Digital Disruption in Mexican Cultural Industries." *Journal of Latin American Studies*, 45(3), 112-130.</w:t>
      </w:r>
    </w:p>
    <w:p>
      <w:pPr>
        <w:pStyle w:val="BodyText"/>
      </w:pPr>
      <w:r>
        <w:t xml:space="preserve">[3] Lopez, A. &amp; Fernandez, R. (2022). "Gentrification and the Arts: Case Study of Mexico City's Roma Neighborhood." *Urban Planning Review*, 18(2), 45-60.</w:t>
      </w:r>
    </w:p>
    <w:p>
      <w:pPr>
        <w:pStyle w:val="BodyText"/>
      </w:pPr>
      <w:r>
        <w:t xml:space="preserve">[4] Hernandez, L. (2023). *The Soul of Son Jarocho: Preserving Tradition in Modern Mexico*. Mexico City: Editorial Universidad Nacional.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Modern Musician in Mexico City</dc:title>
  <dc:creator/>
  <dc:language>en</dc:language>
  <cp:keywords/>
  <dcterms:created xsi:type="dcterms:W3CDTF">2026-07-29T15:37:37Z</dcterms:created>
  <dcterms:modified xsi:type="dcterms:W3CDTF">2026-07-29T15:37:37Z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