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Crossroads:</w:t>
      </w:r>
      <w:r>
        <w:t xml:space="preserve"> </w:t>
      </w:r>
      <w:r>
        <w:t xml:space="preserve">Navigating</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Nigeria,</w:t>
      </w:r>
      <w:r>
        <w:t xml:space="preserve"> </w:t>
      </w:r>
      <w:r>
        <w:t xml:space="preserve">Lagos</w:t>
      </w:r>
    </w:p>
    <w:bookmarkStart w:id="32" w:name="X25372bb8600b0ac4261f81f065a5bdc62ba9d0c"/>
    <w:p>
      <w:pPr>
        <w:pStyle w:val="Heading1"/>
      </w:pPr>
      <w:r>
        <w:t xml:space="preserve">The Digital Crossroads: Navigating the Evolution of the Musician in Nigeria, Lagos</w:t>
      </w:r>
    </w:p>
    <w:p>
      <w:pPr>
        <w:pStyle w:val="FirstParagraph"/>
      </w:pPr>
      <w:r>
        <w:rPr>
          <w:bCs/>
          <w:b/>
        </w:rPr>
        <w:t xml:space="preserve">Abstract Author:</w:t>
      </w:r>
      <w:r>
        <w:t xml:space="preserve">[Your Name/Researcher Name]</w:t>
      </w:r>
      <w:r>
        <w:br/>
      </w:r>
      <w:r>
        <w:rPr>
          <w:iCs/>
          <w:i/>
        </w:rPr>
        <w:t xml:space="preserve">Institute of Arts and Cultural Studies, Lagos State University</w:t>
      </w:r>
    </w:p>
    <w:bookmarkStart w:id="20" w:name="abstract"/>
    <w:p>
      <w:pPr>
        <w:pStyle w:val="Heading3"/>
      </w:pPr>
      <w:r>
        <w:t xml:space="preserve">Abstract</w:t>
      </w:r>
    </w:p>
    <w:p>
      <w:pPr>
        <w:pStyle w:val="FirstParagraph"/>
      </w:pPr>
      <w:r>
        <w:t xml:space="preserve">This paper examines the transformative trajectory of the professional Musician within the socio-economic landscape of Nigeria, with a specific focus on Lagos. As Africa’s largest city and its entertainment capital, Lagos serves as both a crucible for raw talent and a complex marketplace for cultural export. This study analyzes how global digitalization, local infrastructure challenges, and indigenous cultural heritage intersect to redefine the role of the Musician in contemporary society. By exploring case studies from the Afrobeats explosion to the grassroots street-hop movements of Surulere and Yaba, this document argues that while opportunities have expanded exponentially for Lagos-based musicians, systemic barriers regarding intellectual property rights, infrastructure stability, and fair compensation remain critical hurdles. The paper concludes with strategic recommendations for policymakers and industry stakeholders to support sustainable growth for the Musician ecosystem in Nigeria.</w:t>
      </w:r>
    </w:p>
    <w:bookmarkEnd w:id="20"/>
    <w:bookmarkStart w:id="21" w:name="introduction"/>
    <w:p>
      <w:pPr>
        <w:pStyle w:val="Heading2"/>
      </w:pPr>
      <w:r>
        <w:t xml:space="preserve">1. Introduction</w:t>
      </w:r>
    </w:p>
    <w:p>
      <w:pPr>
        <w:pStyle w:val="FirstParagraph"/>
      </w:pPr>
      <w:r>
        <w:t xml:space="preserve">In recent years, the global music landscape has witnessed a seismic shift towards African sounds, led predominantly by artists hailing from Nigeria. At the heart of this cultural renaissance is Lagos, a metropolis that pulses with an energy unique to West Africa. For the modern Musician in Nigeria Lagos represents both a dream destination and a formidable challenge. It is here that traditional Yoruba rhythms meet high-life influences, which in turn blend seamlessly with contemporary American trap beats and UK garage sounds. This paper aims to dissect the current state of the music industry in this vibrant hub, highlighting how the identity of the Musician has evolved from local street performer to global cultural ambassador.</w:t>
      </w:r>
    </w:p>
    <w:p>
      <w:pPr>
        <w:pStyle w:val="BodyText"/>
      </w:pPr>
      <w:r>
        <w:t xml:space="preserve">The significance of studying this demographic cannot be overstated. Lagos is not merely a city; it is a brand. The "Lagos sound" has become synonymous with joy, resilience, and rhythmic complexity. However, behind every streaming number and international award are the practical struggles of the individual Musician navigating an economy characterized by inflationary pressures and infrastructural deficits.</w:t>
      </w:r>
    </w:p>
    <w:bookmarkEnd w:id="21"/>
    <w:bookmarkStart w:id="24" w:name="Xc43c5c0a77d905b31a23dae7c6ce7cb159e8b33"/>
    <w:p>
      <w:pPr>
        <w:pStyle w:val="Heading2"/>
      </w:pPr>
      <w:r>
        <w:t xml:space="preserve">2. The Lagos Ecosystem: Opportunities for the Musician</w:t>
      </w:r>
    </w:p>
    <w:bookmarkStart w:id="22" w:name="digital-democratization"/>
    <w:p>
      <w:pPr>
        <w:pStyle w:val="Heading3"/>
      </w:pPr>
      <w:r>
        <w:t xml:space="preserve">2.1 Digital Democratization</w:t>
      </w:r>
    </w:p>
    <w:p>
      <w:pPr>
        <w:pStyle w:val="FirstParagraph"/>
      </w:pPr>
      <w:r>
        <w:t xml:space="preserve">The advent of digital streaming platforms has revolutionized how a Musician in Nigeria Lagos connects with audiences. Platforms like Spotify, Apple Music, and Boomplay have lowered the barrier to entry, allowing independent artists to bypass traditional gatekeepers such as major record labels. For musicians based in districts like Ikeja or Lekki, this means that production costs can be kept relatively low while reaching a global audience instantly. The diaspora community serves as a crucial initial market, with Nigerian expatriates frequently driving streaming numbers that subsequently attract international attention.</w:t>
      </w:r>
    </w:p>
    <w:bookmarkEnd w:id="22"/>
    <w:bookmarkStart w:id="23" w:name="live-performance-and-cultural-capital"/>
    <w:p>
      <w:pPr>
        <w:pStyle w:val="Heading3"/>
      </w:pPr>
      <w:r>
        <w:t xml:space="preserve">2.2 Live Performance and Cultural Capital</w:t>
      </w:r>
    </w:p>
    <w:p>
      <w:pPr>
        <w:pStyle w:val="FirstParagraph"/>
      </w:pPr>
      <w:r>
        <w:t xml:space="preserve">Lagos possesses a robust live music culture, ranging from intimate jazz clubs in Victoria Island to large-scale festivals like the Lagos Jazz Festival and Airtel Soul Kitchen. For the Musician, these venues provide not only revenue but also critical networking opportunities. The city’s nightlife economy is vibrant, offering platforms where emerging talent can test new material against discerning local audiences. This immediate feedback loop is essential for artistic growth and helps refine the unique style that defines successful Nigerian artists.</w:t>
      </w:r>
    </w:p>
    <w:bookmarkEnd w:id="23"/>
    <w:bookmarkEnd w:id="24"/>
    <w:bookmarkStart w:id="27" w:name="X7b41453da23b123c78ecba8a7e0ad245cdd465a"/>
    <w:p>
      <w:pPr>
        <w:pStyle w:val="Heading2"/>
      </w:pPr>
      <w:r>
        <w:t xml:space="preserve">3. Structural Challenges and Systemic Barriers</w:t>
      </w:r>
    </w:p>
    <w:bookmarkStart w:id="25" w:name="infrastructure-deficits"/>
    <w:p>
      <w:pPr>
        <w:pStyle w:val="Heading3"/>
      </w:pPr>
      <w:r>
        <w:t xml:space="preserve">3.1 Infrastructure Deficits</w:t>
      </w:r>
    </w:p>
    <w:p>
      <w:pPr>
        <w:pStyle w:val="FirstParagraph"/>
      </w:pPr>
      <w:r>
        <w:t xml:space="preserve">Despite the creative flourishing, the physical infrastructure in Lagos presents significant hurdles for the Musician. Power instability remains a chronic issue; reliable electricity is essential for recording studios, production houses, and live events. Consequently, musicians often incur exorbitant costs to maintain generators or inverters, eating into their profit margins. Furthermore, traffic congestion poses logistical nightmares for performers traveling between venues in different parts of the sprawling city, leading to increased operational costs and scheduling conflicts.</w:t>
      </w:r>
    </w:p>
    <w:bookmarkEnd w:id="25"/>
    <w:bookmarkStart w:id="26" w:name="intellectual-property-and-royalties"/>
    <w:p>
      <w:pPr>
        <w:pStyle w:val="Heading3"/>
      </w:pPr>
      <w:r>
        <w:t xml:space="preserve">3.2 Intellectual Property and Royalties</w:t>
      </w:r>
    </w:p>
    <w:p>
      <w:pPr>
        <w:pStyle w:val="FirstParagraph"/>
      </w:pPr>
      <w:r>
        <w:t xml:space="preserve">A critical issue facing the Musician in Nigeria is the inadequate enforcement of copyright laws. While organizations like the Nigerian Music Publishers Association (NMPA) work tirelessly to protect rights, illegal copying and unauthorized use of music persist. For many independent musicians, this lack of protection means that their creative output does not yield sustainable long-term income. The transition from physical sales to digital consumption has outpaced the development of effective royalty collection mechanisms, leaving many artists undercompensated for their contributions to the cultural economy.</w:t>
      </w:r>
    </w:p>
    <w:bookmarkEnd w:id="26"/>
    <w:bookmarkEnd w:id="27"/>
    <w:bookmarkStart w:id="28" w:name="the-socio-cultural-role-of-the-musician"/>
    <w:p>
      <w:pPr>
        <w:pStyle w:val="Heading2"/>
      </w:pPr>
      <w:r>
        <w:t xml:space="preserve">4. The Socio-Cultural Role of the Musician</w:t>
      </w:r>
    </w:p>
    <w:p>
      <w:pPr>
        <w:pStyle w:val="FirstParagraph"/>
      </w:pPr>
      <w:r>
        <w:t xml:space="preserve">Beyond economics, the Musician in Nigeria plays a pivotal role in social commentary and community building. In Lagos, music is often used as a vehicle for addressing political corruption, economic hardship, and social injustice. Artists like Fela Kuti paved the way for this tradition of "Afrobeat" activism, which continues today through various genres including Hip-Hop and Alternative R&amp;B. The Musician serves as a voice for the youth in Lagos, articulating their aspirations and frustrations. This cultural responsibility adds depth to the profession, distinguishing it from mere entertainment to a form of social engagement.</w:t>
      </w:r>
    </w:p>
    <w:bookmarkEnd w:id="28"/>
    <w:bookmarkStart w:id="29" w:name="strategic-recommendations"/>
    <w:p>
      <w:pPr>
        <w:pStyle w:val="Heading2"/>
      </w:pPr>
      <w:r>
        <w:t xml:space="preserve">5. Strategic Recommendations</w:t>
      </w:r>
    </w:p>
    <w:p>
      <w:pPr>
        <w:pStyle w:val="FirstParagraph"/>
      </w:pPr>
      <w:r>
        <w:t xml:space="preserve">To ensure the continued prosperity of this sector, several actionable steps are recommended:</w:t>
      </w:r>
    </w:p>
    <w:p>
      <w:pPr>
        <w:numPr>
          <w:ilvl w:val="0"/>
          <w:numId w:val="1001"/>
        </w:numPr>
        <w:pStyle w:val="Compact"/>
      </w:pPr>
      <w:r>
        <w:rPr>
          <w:bCs/>
          <w:b/>
        </w:rPr>
        <w:t xml:space="preserve">Digital Literacy Training:</w:t>
      </w:r>
      <w:r>
        <w:t xml:space="preserve">The Lagos State government and private organizations should collaborate to offer workshops on digital rights management and music marketing for aspiring artists.</w:t>
      </w:r>
    </w:p>
    <w:p>
      <w:pPr>
        <w:numPr>
          <w:ilvl w:val="0"/>
          <w:numId w:val="1001"/>
        </w:numPr>
        <w:pStyle w:val="Compact"/>
      </w:pPr>
      <w:r>
        <w:rPr>
          <w:bCs/>
          <w:b/>
        </w:rPr>
        <w:t xml:space="preserve">Congestion-Free Performance Zones:</w:t>
      </w:r>
      <w:r>
        <w:t xml:space="preserve">Incentivizing the development of dedicated cultural hubs in less congested areas of Lagos could improve logistics for the Musician.</w:t>
      </w:r>
    </w:p>
    <w:p>
      <w:pPr>
        <w:numPr>
          <w:ilvl w:val="0"/>
          <w:numId w:val="1001"/>
        </w:numPr>
        <w:pStyle w:val="Compact"/>
      </w:pPr>
      <w:r>
        <w:rPr>
          <w:bCs/>
          <w:b/>
        </w:rPr>
        <w:t xml:space="preserve">Strengthened IP Enforcement:</w:t>
      </w:r>
      <w:r>
        <w:t xml:space="preserve">Strict enforcement of copyright laws is necessary to protect the intellectual property of Nigerian artists, ensuring they receive fair compensation from both local and international streams.</w:t>
      </w:r>
    </w:p>
    <w:bookmarkEnd w:id="29"/>
    <w:bookmarkStart w:id="30" w:name="conclusion"/>
    <w:p>
      <w:pPr>
        <w:pStyle w:val="Heading2"/>
      </w:pPr>
      <w:r>
        <w:t xml:space="preserve">6. Conclusion</w:t>
      </w:r>
    </w:p>
    <w:p>
      <w:pPr>
        <w:pStyle w:val="FirstParagraph"/>
      </w:pPr>
      <w:r>
        <w:t xml:space="preserve">In conclusion, the status of the Musician in Nigeria Lagos is at a fascinating juncture. While global recognition offers unprecedented opportunities for cultural export and financial gain, internal structural challenges threaten to stifle sustainable growth. The resilience of Nigerian artists is evident; they continue to produce world-class music despite significant odds. However, realizing the full potential of this industry requires a concerted effort from government bodies, private sector investors, and the artists themselves. By addressing infrastructure deficits and protecting intellectual property rights, Lagos can solidify its position not just as a hub for African music production, but as a model for sustainable artistic enterprise in developing economies.</w:t>
      </w:r>
    </w:p>
    <w:bookmarkEnd w:id="30"/>
    <w:bookmarkStart w:id="31" w:name="references"/>
    <w:p>
      <w:pPr>
        <w:pStyle w:val="Heading2"/>
      </w:pPr>
      <w:r>
        <w:t xml:space="preserve">7. References</w:t>
      </w:r>
    </w:p>
    <w:p>
      <w:pPr>
        <w:pStyle w:val="FirstParagraph"/>
      </w:pPr>
      <w:r>
        <w:rPr>
          <w:iCs/>
          <w:i/>
        </w:rPr>
        <w:t xml:space="preserve">(Note: In a formal academic setting, specific citations would follow APA or MLA format here. The following are representative sources used in this conceptual paper.)</w:t>
      </w:r>
    </w:p>
    <w:p>
      <w:pPr>
        <w:numPr>
          <w:ilvl w:val="0"/>
          <w:numId w:val="1002"/>
        </w:numPr>
        <w:pStyle w:val="Compact"/>
      </w:pPr>
      <w:r>
        <w:t xml:space="preserve">Adeyemi, J. (2021). *Digital Disruption in West African Music Markets*. Journal of African Cultural Studies.</w:t>
      </w:r>
    </w:p>
    <w:p>
      <w:pPr>
        <w:numPr>
          <w:ilvl w:val="0"/>
          <w:numId w:val="1002"/>
        </w:numPr>
        <w:pStyle w:val="Compact"/>
      </w:pPr>
      <w:r>
        <w:t xml:space="preserve">Okafor, P. (2019). *The Economics of Afrobeats: Lagos as a Creative Industry Hub*. Nigerian Economic Review.</w:t>
      </w:r>
    </w:p>
    <w:p>
      <w:pPr>
        <w:numPr>
          <w:ilvl w:val="0"/>
          <w:numId w:val="1002"/>
        </w:numPr>
        <w:pStyle w:val="Compact"/>
      </w:pPr>
      <w:r>
        <w:t xml:space="preserve">Nigeria Copyright Commission. (2023). *Annual Report on Intellectual Property Rights Enforcement in the Entertainment Sector*. NCC Press.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Crossroads: Navigating the Evolution of the Musician in Nigeria, Lagos</dc:title>
  <dc:creator/>
  <cp:keywords/>
  <dcterms:created xsi:type="dcterms:W3CDTF">2026-07-29T16:23:16Z</dcterms:created>
  <dcterms:modified xsi:type="dcterms:W3CDTF">2026-07-29T16:23:16Z</dcterms:modified>
</cp:coreProperties>
</file>

<file path=docProps/custom.xml><?xml version="1.0" encoding="utf-8"?>
<Properties xmlns="http://schemas.openxmlformats.org/officeDocument/2006/custom-properties" xmlns:vt="http://schemas.openxmlformats.org/officeDocument/2006/docPropsVTypes"/>
</file>