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Philippines</w:t>
      </w:r>
      <w:r>
        <w:t xml:space="preserve"> </w:t>
      </w:r>
      <w:r>
        <w:t xml:space="preserve">Manila</w:t>
      </w:r>
    </w:p>
    <w:bookmarkStart w:id="26" w:name="X36a7d6b18dc365c1ac0368c576fdf6d86fdb565"/>
    <w:p>
      <w:pPr>
        <w:pStyle w:val="Heading1"/>
      </w:pPr>
      <w:r>
        <w:t xml:space="preserve">The Evolution and Economic Impact of the Modern Musician in Philippines Manila</w:t>
      </w:r>
    </w:p>
    <w:p>
      <w:pPr>
        <w:pStyle w:val="FirstParagraph"/>
      </w:pPr>
      <w:r>
        <w:rPr>
          <w:bCs/>
          <w:b/>
        </w:rPr>
        <w:t xml:space="preserve">A Conference Paper Presented at the Southeast Asian Arts &amp; Culture Symposium, 2023</w:t>
      </w:r>
    </w:p>
    <w:p>
      <w:pPr>
        <w:pStyle w:val="BodyText"/>
      </w:pPr>
      <w:r>
        <w:rPr>
          <w:bCs/>
          <w:b/>
        </w:rPr>
        <w:t xml:space="preserve">Abstract:</w:t>
      </w:r>
      <w:r>
        <w:br/>
      </w:r>
      <w:r>
        <w:t xml:space="preserve">This paper examines the multifaceted role of the contemporary Musician within the dynamic cultural and economic landscape of Philippines Manila. As a global hub for creative industries, Manila presents unique challenges and opportunities for artists navigating between traditional folk roots, commercial pop structures, and digital streaming economies. By analyzing recent data on live performance venues in Makati and Quezon City, as well as the rise of independent artist collectives in Intramuros this study argues that the definition of a successful Musician is shifting from purely technical proficiency to holistic brand management. The findings suggest that while globalization threatens local authenticity, it also provides unprecedented access for Manila-based artists to reach international audiences.</w:t>
      </w:r>
    </w:p>
    <w:bookmarkStart w:id="20" w:name="introduction"/>
    <w:p>
      <w:pPr>
        <w:pStyle w:val="Heading2"/>
      </w:pPr>
      <w:r>
        <w:t xml:space="preserve">1. Introduction</w:t>
      </w:r>
    </w:p>
    <w:p>
      <w:pPr>
        <w:pStyle w:val="FirstParagraph"/>
      </w:pPr>
      <w:r>
        <w:t xml:space="preserve">The city of Philippines Manila serves as the cultural heartbeat of the archipelago, a sprawling metropolis where history and modernity collide in a cacophony of sound. From the colonial churches echoing with Gregorian chants to the bustling streets of Quezon City pulsating with indie rock, Musician has always been at the core of Filipino identity. However, in the last decade, the role of these artists has undergone a radical transformation driven by technological advancements, urbanization and changing consumer habits. This paper seeks to explore how a Musician operating in Philippines Manila today must adapt to survive and thrive.</w:t>
      </w:r>
    </w:p>
    <w:p>
      <w:pPr>
        <w:pStyle w:val="BodyText"/>
      </w:pPr>
      <w:r>
        <w:t xml:space="preserve">In traditional terms, being a Musician was defined by mastery of an instrument or voice within established genres such as Kundiman (traditional Filipino art song), OPM (Original Pilipino Music), or contemporary Pop. However, the modern context in Philippines Manila demands a hybrid approach. Artists are no longer just performers; they are content creators, social media influencers and entrepreneurs. This shift is particularly evident in the capital region, where high concentration of universities and corporate offices creates a demanding market for diverse musical experiences.</w:t>
      </w:r>
    </w:p>
    <w:bookmarkEnd w:id="20"/>
    <w:bookmarkStart w:id="21" w:name="X13ddff1c2f815310d42263fc988a033c543ce50"/>
    <w:p>
      <w:pPr>
        <w:pStyle w:val="Heading2"/>
      </w:pPr>
      <w:r>
        <w:t xml:space="preserve">2. The Changing Landscape of Live Performance</w:t>
      </w:r>
    </w:p>
    <w:p>
      <w:pPr>
        <w:pStyle w:val="FirstParagraph"/>
      </w:pPr>
      <w:r>
        <w:t xml:space="preserve">The physical spaces where a Musician performs in Philippines Manila have diversified significantly. Historically, performances were confined to radio stations, television networks or large concert arenas like the Araneta Coliseum. Today, we see a proliferation of intimate venues such as music bars in Poblacion and livehouses in Eastwood City. These smaller venues allow for greater artistic experimentation but also present economic challenges regarding revenue sharing and operational costs.</w:t>
      </w:r>
    </w:p>
    <w:p>
      <w:pPr>
        <w:pStyle w:val="BodyText"/>
      </w:pPr>
      <w:r>
        <w:t xml:space="preserve">For instance, the rise of "Jazz Bars" along Mendiola Street has created a niche market for skilled instrumentalists. Here, a Musician must possess not only technical skill but also the ability to improvise and engage in direct audience interaction. The atmosphere is less about passive consumption and more about communal experience. Conversely, in commercial districts like Makati Avenue, large-scale productions dominate. In this arena, the Musician often functions as part of a larger machine involving producers, choreographers and visual artists.</w:t>
      </w:r>
    </w:p>
    <w:bookmarkEnd w:id="21"/>
    <w:bookmarkStart w:id="22" w:name="digitalization-and-the-streaming-economy"/>
    <w:p>
      <w:pPr>
        <w:pStyle w:val="Heading2"/>
      </w:pPr>
      <w:r>
        <w:t xml:space="preserve">3. Digitalization and the Streaming Economy</w:t>
      </w:r>
    </w:p>
    <w:p>
      <w:pPr>
        <w:pStyle w:val="FirstParagraph"/>
      </w:pPr>
      <w:r>
        <w:t xml:space="preserve">No discussion regarding the modern Musician in Philippines Manila is complete without addressing digital platforms. With internet penetration rates soaring across the country, streaming services like Spotify, Apple Music have become primary distribution channels for local talent. For many emerging artists in Metro Manila these platforms provide a global reach that was previously impossible due to geographical isolation from international markets.</w:t>
      </w:r>
    </w:p>
    <w:p>
      <w:pPr>
        <w:pStyle w:val="BodyText"/>
      </w:pPr>
      <w:r>
        <w:t xml:space="preserve">However, this accessibility comes with significant drawbacks. The per-stream payout is notoriously low requiring artists to accumulate millions of plays to generate sustainable income. Consequently, many Musician in Philippines Manila have adopted a "freemium" model releasing free content on YouTube while using other platforms for exclusive merchandising or fan club memberships. Furthermore the algorithmic nature of these platforms often favors viral trends over musical depth posing a challenge for serious composers and lyricists.</w:t>
      </w:r>
    </w:p>
    <w:bookmarkEnd w:id="22"/>
    <w:bookmarkStart w:id="23" w:name="cultural-preservation-vs.-globalization"/>
    <w:p>
      <w:pPr>
        <w:pStyle w:val="Heading2"/>
      </w:pPr>
      <w:r>
        <w:t xml:space="preserve">4. Cultural Preservation vs. Globalization</w:t>
      </w:r>
    </w:p>
    <w:p>
      <w:pPr>
        <w:pStyle w:val="FirstParagraph"/>
      </w:pPr>
      <w:r>
        <w:t xml:space="preserve">A critical tension exists within the industry regarding cultural identity as globalization influences local sounds. On one hand there is pressure to conform to Western pop structures which are perceived as more marketable globally. On the other hand there is a growing movement among young artists in Philippines Manila to reclaim and modernize indigenous musical heritage. We observe this fusion in genres like "Ethno-Fusion" where traditional instruments such as the Kudyapi or Gangsa are blended with electronic beats.</w:t>
      </w:r>
    </w:p>
    <w:p>
      <w:pPr>
        <w:pStyle w:val="BodyText"/>
      </w:pPr>
      <w:r>
        <w:t xml:space="preserve">This trend resonates strongly with audiences who seek authentic representations of Filipino culture that are not merely relics of the past but living, breathing art forms. Educational institutions in Manila have responded by updating curricula to include digital production techniques alongside traditional music theory ensuring that graduates possess a comprehensive skill set. As a result today’s Musician is better equipped to navigate both local traditions and global trends.</w:t>
      </w:r>
    </w:p>
    <w:bookmarkEnd w:id="23"/>
    <w:bookmarkStart w:id="24" w:name="X39bcceeecacd3b6b6562dcdf07248a292fea3cd"/>
    <w:p>
      <w:pPr>
        <w:pStyle w:val="Heading2"/>
      </w:pPr>
      <w:r>
        <w:t xml:space="preserve">5. Economic Implications and Policy Recommendations</w:t>
      </w:r>
    </w:p>
    <w:p>
      <w:pPr>
        <w:pStyle w:val="FirstParagraph"/>
      </w:pPr>
      <w:r>
        <w:t xml:space="preserve">The economic impact of the creative sector in Philippines Manila extends far beyond ticket sales. It influences tourism, fashion retail through branded merchandise even tech sectors via event technology solutions. Despite this potential however many Musician struggle with lack of intellectual property rights enforcement which leads to piracy and unpaid royalties.</w:t>
      </w:r>
    </w:p>
    <w:p>
      <w:pPr>
        <w:pStyle w:val="BodyText"/>
      </w:pPr>
      <w:r>
        <w:t xml:space="preserve">To support sustainable growth several policy recommendations are proposed: first strengthening legal frameworks for copyright protection; second establishing grants specifically aimed at supporting experimental genres; third creating tax incentives for businesses that sponsor local live events. Additionally collaboration between government bodies industry leaders and academic institutions is crucial for developing comprehensive career development programs for aspiring Musician.</w:t>
      </w:r>
    </w:p>
    <w:bookmarkEnd w:id="24"/>
    <w:bookmarkStart w:id="25" w:name="conclusion"/>
    <w:p>
      <w:pPr>
        <w:pStyle w:val="Heading2"/>
      </w:pPr>
      <w:r>
        <w:t xml:space="preserve">6. Conclusion</w:t>
      </w:r>
    </w:p>
    <w:p>
      <w:pPr>
        <w:pStyle w:val="FirstParagraph"/>
      </w:pPr>
      <w:r>
        <w:t xml:space="preserve">In conclusion the trajectory of a Musician in Philippines Manila reflects broader socio-economic shifts within Southeast Asia. While challenges persist particularly concerning fair compensation and market saturation the opportunities afforded by digital tools and evolving audience preferences offer hope for artistic innovation. As long as there remains passion among creators who view themselves not just as entertainers but as cultural ambassadors future generations will continue to enrich the musical tapestry of this vibrant city.</w:t>
      </w:r>
    </w:p>
    <w:p>
      <w:pPr>
        <w:pStyle w:val="BodyText"/>
      </w:pPr>
      <w:r>
        <w:t xml:space="preserve">The journey ahead requires resilience adaptability and strategic thinking every Musician must become savvy enough to leverage new technologies while staying true their roots in Filipino heritage by doing so they can ensure that music remains not just a commodity but a powerful force for social cohesion and national pride within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Modern Musician in Philippines Manila</dc:title>
  <dc:creator/>
  <dc:language>en</dc:language>
  <cp:keywords/>
  <dcterms:created xsi:type="dcterms:W3CDTF">2026-07-29T13:03:06Z</dcterms:created>
  <dcterms:modified xsi:type="dcterms:W3CDTF">2026-07-29T13:03:06Z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