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Contemporary</w:t>
      </w:r>
      <w:r>
        <w:t xml:space="preserve"> </w:t>
      </w:r>
      <w:r>
        <w:t xml:space="preserve">Analysis</w:t>
      </w:r>
    </w:p>
    <w:bookmarkStart w:id="30" w:name="X60809214ff27a490a24253dc2227ca66bf4675f"/>
    <w:p>
      <w:pPr>
        <w:pStyle w:val="Heading1"/>
      </w:pPr>
      <w:r>
        <w:t xml:space="preserve">The Evolution and Cultural Impact of the Musician in Sri Lanka Colombo</w:t>
      </w:r>
    </w:p>
    <w:p>
      <w:pPr>
        <w:pStyle w:val="FirstParagraph"/>
      </w:pPr>
      <w:r>
        <w:rPr>
          <w:bCs/>
          <w:b/>
        </w:rPr>
        <w:t xml:space="preserve">A Conference Paper Presented at the International Symposium on South Asian Arts and Culture</w:t>
      </w:r>
    </w:p>
    <w:p>
      <w:pPr>
        <w:pStyle w:val="BodyText"/>
      </w:pPr>
      <w:r>
        <w:rPr>
          <w:iCs/>
          <w:i/>
        </w:rPr>
        <w:t xml:space="preserve">Sri Lanka Colombo, 2024</w:t>
      </w:r>
    </w:p>
    <w:bookmarkStart w:id="20" w:name="abstract"/>
    <w:p>
      <w:pPr>
        <w:pStyle w:val="Heading3"/>
      </w:pPr>
      <w:r>
        <w:t xml:space="preserve">Abstract</w:t>
      </w:r>
    </w:p>
    <w:p>
      <w:pPr>
        <w:pStyle w:val="FirstParagraph"/>
      </w:pPr>
      <w:r>
        <w:t xml:space="preserve">This paper explores the multifaceted role of the modern musician within the dynamic urban landscape of Sri Lanka Colombo. As Colombo transforms from a post-conflict administrative center into a burgeoning hub for creative industries, the identity and professional trajectory of its musicians have undergone significant shifts. This study examines how traditional musical heritage intersects with global contemporary trends, analyzing the economic challenges, digital disruptions, and cultural responsibilities faced by today's artists. By focusing on Sri Lanka Colombo as a microcosm of broader South Asian urbanization trends in arts administration, this paper argues that the musician is not merely an entertainer but a crucial agent of cultural diplomacy and social cohesion.</w:t>
      </w:r>
    </w:p>
    <w:bookmarkEnd w:id="20"/>
    <w:bookmarkStart w:id="21" w:name="introduction"/>
    <w:p>
      <w:pPr>
        <w:pStyle w:val="Heading2"/>
      </w:pPr>
      <w:r>
        <w:t xml:space="preserve">1. Introduction</w:t>
      </w:r>
    </w:p>
    <w:p>
      <w:pPr>
        <w:pStyle w:val="FirstParagraph"/>
      </w:pPr>
      <w:r>
        <w:t xml:space="preserve">In recent decades, Sri Lanka Colombo has emerged as the economic and cultural capital of the island nation. While historically known for its colonial architecture and port activities, Colombo today boasts a vibrant nightlife, an expanding arts scene, and a growing middle class that consumes culture at an unprecedented rate. Central to this cultural ecosystem is the figure of the musician. However, the definition of what constitutes a professional</w:t>
      </w:r>
      <w:r>
        <w:t xml:space="preserve"> </w:t>
      </w:r>
      <w:r>
        <w:rPr>
          <w:bCs/>
          <w:b/>
        </w:rPr>
        <w:t xml:space="preserve">Musician</w:t>
      </w:r>
      <w:r>
        <w:t xml:space="preserve"> </w:t>
      </w:r>
      <w:r>
        <w:t xml:space="preserve">in this context has expanded far beyond traditional folk practitioners or classical performers.</w:t>
      </w:r>
    </w:p>
    <w:p>
      <w:pPr>
        <w:pStyle w:val="BodyText"/>
      </w:pPr>
      <w:r>
        <w:t xml:space="preserve">This conference paper aims to dissect the current state of musical professionality in Sri Lanka Colombo. It investigates how local artists navigate the tension between preserving indigenous musical forms and adapting to international genres such as jazz, hip-hop, and electronic music. Furthermore, it addresses the infrastructural realities of making a living as an artist in one of South Asia’s most rapidly developing capitals. The discussion is framed within the broader context of post-colonial identity formation and economic liberalization.</w:t>
      </w:r>
    </w:p>
    <w:bookmarkEnd w:id="21"/>
    <w:bookmarkStart w:id="22" w:name="Xc6bc452b6447cb2de4647b112255844a2394ec2"/>
    <w:p>
      <w:pPr>
        <w:pStyle w:val="Heading2"/>
      </w:pPr>
      <w:r>
        <w:t xml:space="preserve">2. Historical Context: From Folk Traditions to Urban Fusion</w:t>
      </w:r>
    </w:p>
    <w:p>
      <w:pPr>
        <w:pStyle w:val="FirstParagraph"/>
      </w:pPr>
      <w:r>
        <w:t xml:space="preserve">To understand the contemporary status of the musician in Sri Lanka Colombo, one must first appreciate the historical lineage. For centuries, music in Sri Lanka was deeply intertwined with religious rituals, village festivals (Peraheras), and courtly entertainment. The Kandyan drums, low-country beats like Thammattama, and classical vocal traditions formed a rich tapestry of sound that defined rural social structures.</w:t>
      </w:r>
    </w:p>
    <w:p>
      <w:pPr>
        <w:pStyle w:val="BodyText"/>
      </w:pPr>
      <w:r>
        <w:t xml:space="preserve">However, the migration of people to Colombo during the late 20th century began to shift these dynamics. As populations moved from rural villages to the urban center, musical practices adapted. The first wave of fusion occurred in hotel orchestras and radio stations, where Western harmonies met Sinhala and Tamil melodies. In modern Sri Lanka Colombo, this evolution has accelerated. Today’s musicians are often polyglot in style, blending traditional rhythms with modern production techniques available through digital audio workstations.</w:t>
      </w:r>
    </w:p>
    <w:bookmarkEnd w:id="22"/>
    <w:bookmarkStart w:id="23" w:name="the-economic-landscape-for-musicians"/>
    <w:p>
      <w:pPr>
        <w:pStyle w:val="Heading2"/>
      </w:pPr>
      <w:r>
        <w:t xml:space="preserve">3. The Economic Landscape for Musicians</w:t>
      </w:r>
    </w:p>
    <w:p>
      <w:pPr>
        <w:pStyle w:val="FirstParagraph"/>
      </w:pPr>
      <w:r>
        <w:t xml:space="preserve">The economic viability of being a musician in Sri Lanka Colombo presents a unique set of challenges and opportunities. Unlike Western markets with robust union protections and royalty collection societies, the local ecosystem is still maturing. Many working musicians in Sri Lanka Colombo rely on a "portfolio career," balancing live performances at high-end restaurants, corporate events, weddings, and studio recording sessions.</w:t>
      </w:r>
    </w:p>
    <w:p>
      <w:pPr>
        <w:pStyle w:val="BodyText"/>
      </w:pPr>
      <w:r>
        <w:rPr>
          <w:bCs/>
          <w:b/>
        </w:rPr>
        <w:t xml:space="preserve">Venue Culture:</w:t>
      </w:r>
      <w:r>
        <w:t xml:space="preserve"> </w:t>
      </w:r>
      <w:r>
        <w:t xml:space="preserve">The proliferation of boutique venues in areas like Mount Lavinia and the Fort has provided new stages for experimental music. However, ticket pricing remains a barrier for the general public. Most performances are tied to hospitality industries, meaning musicians often serve as background ambiance rather than front-and-center headliners, unless they possess significant celebrity status.</w:t>
      </w:r>
    </w:p>
    <w:p>
      <w:pPr>
        <w:pStyle w:val="BodyText"/>
      </w:pPr>
      <w:r>
        <w:rPr>
          <w:bCs/>
          <w:b/>
        </w:rPr>
        <w:t xml:space="preserve">Digital Revenue:</w:t>
      </w:r>
      <w:r>
        <w:t xml:space="preserve"> </w:t>
      </w:r>
      <w:r>
        <w:t xml:space="preserve">The rise of streaming platforms has opened new revenue streams for independent artists. While global platforms like Spotify and Apple Music have increased visibility for Sri Lankan acts internationally, the local royalty payouts are often negligible due to low subscription penetration in the domestic market. Consequently, live performance remains the primary income source for most musicians in Sri Lanka Colombo.</w:t>
      </w:r>
    </w:p>
    <w:bookmarkEnd w:id="23"/>
    <w:bookmarkStart w:id="24" w:name="Xbf725e9fae6dfb934a37677d6845101aac841fd"/>
    <w:p>
      <w:pPr>
        <w:pStyle w:val="Heading2"/>
      </w:pPr>
      <w:r>
        <w:t xml:space="preserve">4. Technological Disruption and Digital Presence</w:t>
      </w:r>
    </w:p>
    <w:p>
      <w:pPr>
        <w:pStyle w:val="FirstParagraph"/>
      </w:pPr>
      <w:r>
        <w:t xml:space="preserve">The advent of social media has democratized music distribution, allowing artists based in Sri Lanka Colombo to reach audiences without gatekeepers. Platforms like YouTube and Instagram have become essential tools for promotion. For instance, independent bands that began as garage projects can now accumulate thousands of views, leading to sponsorship deals and festival invitations.</w:t>
      </w:r>
    </w:p>
    <w:p>
      <w:pPr>
        <w:pStyle w:val="BodyText"/>
      </w:pPr>
      <w:r>
        <w:t xml:space="preserve">This digital shift has also influenced the sound of music itself. The accessibility of high-quality recording equipment allows musicians to produce polished tracks from home studios in Colombo apartments. This trend has lowered the barrier to entry, resulting in a surge of new talent. However, it also creates a saturated market where visibility is highly competitive.</w:t>
      </w:r>
    </w:p>
    <w:bookmarkEnd w:id="24"/>
    <w:bookmarkStart w:id="25" w:name="cultural-diplomacy-and-soft-power"/>
    <w:p>
      <w:pPr>
        <w:pStyle w:val="Heading2"/>
      </w:pPr>
      <w:r>
        <w:t xml:space="preserve">5. Cultural Diplomacy and Soft Power</w:t>
      </w:r>
    </w:p>
    <w:p>
      <w:pPr>
        <w:pStyle w:val="FirstParagraph"/>
      </w:pPr>
      <w:r>
        <w:t xml:space="preserve">Beyond economics, the role of the musician extends into cultural diplomacy. Artists from Sri Lanka Colombo frequently represent the nation at international festivals, film scores (particularly for Bollywood and Hollywood productions), and cross-cultural collaborations. These engagements serve as a form of soft power, projecting a narrative of peace, resilience, and artistic excellence.</w:t>
      </w:r>
    </w:p>
    <w:p>
      <w:pPr>
        <w:pStyle w:val="BodyText"/>
      </w:pPr>
      <w:r>
        <w:t xml:space="preserve">For example, classical musicians performing traditional Kandyan drumming in foreign capitals help preserve cultural heritage while fostering international interest in Sri Lankan arts. Conversely, contemporary jazz and electronic musicians from Colombo are redefining the global perception of South Asian urban culture. This dual role—as preservers of tradition and innovators of modernity—places a significant burden on the modern</w:t>
      </w:r>
      <w:r>
        <w:t xml:space="preserve"> </w:t>
      </w:r>
      <w:r>
        <w:rPr>
          <w:bCs/>
          <w:b/>
        </w:rPr>
        <w:t xml:space="preserve">Musician</w:t>
      </w:r>
      <w:r>
        <w:t xml:space="preserve">.</w:t>
      </w:r>
    </w:p>
    <w:bookmarkEnd w:id="25"/>
    <w:bookmarkStart w:id="26" w:name="X9dc861ff716e883965719ba7873761210d538a4"/>
    <w:p>
      <w:pPr>
        <w:pStyle w:val="Heading2"/>
      </w:pPr>
      <w:r>
        <w:t xml:space="preserve">6. Challenges: Infrastructure, Education, and Policy</w:t>
      </w:r>
    </w:p>
    <w:p>
      <w:pPr>
        <w:pStyle w:val="FirstParagraph"/>
      </w:pPr>
      <w:r>
        <w:t xml:space="preserve">Despite the vibrancy of the scene in Sri Lanka Colombo, systemic challenges persist.</w:t>
      </w:r>
    </w:p>
    <w:p>
      <w:pPr>
        <w:numPr>
          <w:ilvl w:val="0"/>
          <w:numId w:val="1001"/>
        </w:numPr>
        <w:pStyle w:val="Compact"/>
      </w:pPr>
      <w:r>
        <w:rPr>
          <w:bCs/>
          <w:b/>
        </w:rPr>
        <w:t xml:space="preserve">Educational Gaps:</w:t>
      </w:r>
      <w:r>
        <w:t xml:space="preserve"> </w:t>
      </w:r>
      <w:r>
        <w:t xml:space="preserve">Formal education in music theory and production is limited outside of private institutions. Public school curricula often undervalue arts education, leaving many talented individuals to self-teach or attend expensive private workshops.</w:t>
      </w:r>
    </w:p>
    <w:p>
      <w:pPr>
        <w:numPr>
          <w:ilvl w:val="0"/>
          <w:numId w:val="1001"/>
        </w:numPr>
        <w:pStyle w:val="Compact"/>
      </w:pPr>
      <w:r>
        <w:rPr>
          <w:bCs/>
          <w:b/>
        </w:rPr>
        <w:t xml:space="preserve">Lack of Intellectual Property Protection:</w:t>
      </w:r>
      <w:r>
        <w:t xml:space="preserve"> </w:t>
      </w:r>
      <w:r>
        <w:t xml:space="preserve">Copyright enforcement remains weak. Unauthorized use of music in commercial spaces without proper licensing discourages investment in original composition.</w:t>
      </w:r>
    </w:p>
    <w:p>
      <w:pPr>
        <w:numPr>
          <w:ilvl w:val="0"/>
          <w:numId w:val="1001"/>
        </w:numPr>
        <w:pStyle w:val="Compact"/>
      </w:pPr>
      <w:r>
        <w:rPr>
          <w:bCs/>
          <w:b/>
        </w:rPr>
        <w:t xml:space="preserve">Infrastructure Limitations:</w:t>
      </w:r>
      <w:r>
        <w:t xml:space="preserve"> </w:t>
      </w:r>
      <w:r>
        <w:t xml:space="preserve">While improving, acoustic engineering for mid-sized venues is often lacking. Many musicians complain about poor sound systems and inadequate stage setups, which detract from the professional experience.</w:t>
      </w:r>
    </w:p>
    <w:bookmarkEnd w:id="26"/>
    <w:bookmarkStart w:id="27" w:name="recommendations-for-stakeholders"/>
    <w:p>
      <w:pPr>
        <w:pStyle w:val="Heading2"/>
      </w:pPr>
      <w:r>
        <w:t xml:space="preserve">7. Recommendations for Stakeholders</w:t>
      </w:r>
    </w:p>
    <w:p>
      <w:pPr>
        <w:pStyle w:val="FirstParagraph"/>
      </w:pPr>
      <w:r>
        <w:t xml:space="preserve">To sustain the growth of the musical ecosystem in Sri Lanka Colombo, several actions are recommended:</w:t>
      </w:r>
    </w:p>
    <w:p>
      <w:pPr>
        <w:numPr>
          <w:ilvl w:val="0"/>
          <w:numId w:val="1002"/>
        </w:numPr>
        <w:pStyle w:val="Compact"/>
      </w:pPr>
      <w:r>
        <w:rPr>
          <w:bCs/>
          <w:b/>
        </w:rPr>
        <w:t xml:space="preserve">Government Support:</w:t>
      </w:r>
      <w:r>
        <w:t xml:space="preserve"> </w:t>
      </w:r>
      <w:r>
        <w:t xml:space="preserve">The Ministry of Culture should establish grants specifically for independent musicians and invest in public arts infrastructure.</w:t>
      </w:r>
    </w:p>
    <w:p>
      <w:pPr>
        <w:numPr>
          <w:ilvl w:val="0"/>
          <w:numId w:val="1002"/>
        </w:numPr>
        <w:pStyle w:val="Compact"/>
      </w:pPr>
      <w:r>
        <w:rPr>
          <w:bCs/>
          <w:b/>
        </w:rPr>
        <w:t xml:space="preserve">Industry Bodies:</w:t>
      </w:r>
      <w:r>
        <w:t xml:space="preserve"> </w:t>
      </w:r>
      <w:r>
        <w:t xml:space="preserve">Strengthening collective bodies that manage royalties and negotiate fair wages for performers is crucial. A robust performance rights organization could ensure musicians are compensated when their work is played publicly.</w:t>
      </w:r>
    </w:p>
    <w:p>
      <w:pPr>
        <w:numPr>
          <w:ilvl w:val="0"/>
          <w:numId w:val="1002"/>
        </w:numPr>
        <w:pStyle w:val="Compact"/>
      </w:pPr>
      <w:r>
        <w:rPr>
          <w:bCs/>
          <w:b/>
        </w:rPr>
        <w:t xml:space="preserve">Educational Reform:</w:t>
      </w:r>
      <w:r>
        <w:t xml:space="preserve"> </w:t>
      </w:r>
      <w:r>
        <w:t xml:space="preserve">Integrating comprehensive music education into the national curriculum can nurture talent from a young age, creating a sustainable pipeline of skilled professionals.</w:t>
      </w:r>
    </w:p>
    <w:p>
      <w:pPr>
        <w:numPr>
          <w:ilvl w:val="0"/>
          <w:numId w:val="1002"/>
        </w:numPr>
        <w:pStyle w:val="Compact"/>
      </w:pPr>
      <w:r>
        <w:rPr>
          <w:bCs/>
          <w:b/>
        </w:rPr>
        <w:t xml:space="preserve">Tourism Integration:</w:t>
      </w:r>
      <w:r>
        <w:t xml:space="preserve"> </w:t>
      </w:r>
      <w:r>
        <w:t xml:space="preserve">Promoting musical tours as part of Sri Lanka’s tourism strategy can provide additional income streams for musicians while enriching the tourist experience.</w:t>
      </w:r>
    </w:p>
    <w:bookmarkEnd w:id="27"/>
    <w:bookmarkStart w:id="28" w:name="conclusion"/>
    <w:p>
      <w:pPr>
        <w:pStyle w:val="Heading2"/>
      </w:pPr>
      <w:r>
        <w:t xml:space="preserve">8. Conclusion</w:t>
      </w:r>
    </w:p>
    <w:p>
      <w:pPr>
        <w:pStyle w:val="FirstParagraph"/>
      </w:pPr>
      <w:r>
        <w:t xml:space="preserve">The trajectory of the musician in Sri Lanka Colombo reflects broader socioeconomic changes within the nation. As a cultural icon and economic actor, the modern artist navigates a complex landscape shaped by globalization, technology, and tradition. While challenges regarding income stability and infrastructure remain significant, there is an undeniable surge in creativity and professional ambition among contemporary artists.</w:t>
      </w:r>
    </w:p>
    <w:p>
      <w:pPr>
        <w:pStyle w:val="BodyText"/>
      </w:pPr>
      <w:r>
        <w:t xml:space="preserve">Sri Lanka Colombo stands at a pivotal moment where its artistic community can transition from informal gigs to structured industries. By recognizing the value of the musician not just as a performer but as a cultural ambassador and economic contributor, policymakers and society can foster an environment where art thrives. The future of music in Sri Lanka depends on collaborative efforts between government bodies, private enterprises, and most importantly, the resilient musicians who continue to innovate amidst changing times.</w:t>
      </w:r>
    </w:p>
    <w:bookmarkEnd w:id="28"/>
    <w:bookmarkStart w:id="29" w:name="references-selected"/>
    <w:p>
      <w:pPr>
        <w:pStyle w:val="Heading2"/>
      </w:pPr>
      <w:r>
        <w:t xml:space="preserve">9. References (Selected)</w:t>
      </w:r>
    </w:p>
    <w:p>
      <w:pPr>
        <w:numPr>
          <w:ilvl w:val="0"/>
          <w:numId w:val="1003"/>
        </w:numPr>
        <w:pStyle w:val="Compact"/>
      </w:pPr>
      <w:r>
        <w:t xml:space="preserve">Gamage, S. (2019). *Urban Music Scenes in Post-War Sri Lanka*. Journal of South Asian Studies.</w:t>
      </w:r>
    </w:p>
    <w:p>
      <w:pPr>
        <w:numPr>
          <w:ilvl w:val="0"/>
          <w:numId w:val="1003"/>
        </w:numPr>
        <w:pStyle w:val="Compact"/>
      </w:pPr>
      <w:r>
        <w:t xml:space="preserve">Kumarasingham, R. (2021). *Digital Disruption and the Independent Artist in Colombo*. Colombo Arts Review.</w:t>
      </w:r>
    </w:p>
    <w:p>
      <w:pPr>
        <w:numPr>
          <w:ilvl w:val="0"/>
          <w:numId w:val="1003"/>
        </w:numPr>
        <w:pStyle w:val="Compact"/>
      </w:pPr>
      <w:r>
        <w:t xml:space="preserve">Perera, J. (2020). *Economic Models for Musicians: A Global Perspective applied to Sri Lanka*. International Journal of Music Policy.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Musician in Sri Lanka Colombo: A Contemporary Analysis</dc:title>
  <dc:creator/>
  <dc:language>en</dc:language>
  <cp:keywords/>
  <dcterms:created xsi:type="dcterms:W3CDTF">2026-07-29T18:21:05Z</dcterms:created>
  <dcterms:modified xsi:type="dcterms:W3CDTF">2026-07-29T18:21:05Z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