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591a475688060b12bed2ce49aed043457f25bc3"/>
    <w:p>
      <w:pPr>
        <w:pStyle w:val="Heading1"/>
      </w:pPr>
      <w:r>
        <w:t xml:space="preserve">The Symbiosis of Sound and City: The Role of the Musician in United States Miami's Cultural Economy</w:t>
      </w:r>
    </w:p>
    <w:p>
      <w:pPr>
        <w:pStyle w:val="FirstParagraph"/>
      </w:pPr>
      <w:r>
        <w:rPr>
          <w:bCs/>
          <w:b/>
        </w:rPr>
        <w:t xml:space="preserve">Jane Doe, PhD &amp; John Smith, MA</w:t>
      </w:r>
    </w:p>
    <w:p>
      <w:pPr>
        <w:pStyle w:val="BodyText"/>
      </w:pPr>
      <w:r>
        <w:t xml:space="preserve">Department of Ethnomusicology and Urban Studies</w:t>
      </w:r>
      <w:r>
        <w:br/>
      </w:r>
      <w:r>
        <w:t xml:space="preserve">University of Florida at Gainesville</w:t>
      </w:r>
    </w:p>
    <w:bookmarkStart w:id="20" w:name="abstract"/>
    <w:p>
      <w:pPr>
        <w:pStyle w:val="Heading3"/>
      </w:pPr>
      <w:r>
        <w:rPr>
          <w:bCs/>
          <w:b/>
        </w:rPr>
        <w:t xml:space="preserve">Abstract</w:t>
      </w:r>
    </w:p>
    <w:p>
      <w:pPr>
        <w:pStyle w:val="FirstParagraph"/>
      </w:pPr>
      <w:r>
        <w:t xml:space="preserve">This conference paper explores the multifaceted role of the Musician within the dynamic urban ecosystem of United States Miami. As one of North America's fastest-growing cultural hubs, Miami has evolved from a seasonal resort town to a global center for art, commerce, and entertainment. The modern Musician in this locale serves not merely as an entertainer but as a critical economic agent and cultural ambassador. By analyzing the intersection of Latin American influences, electronic music trends (such as EDM festivals), and traditional jazz roots, we examine how individual artists contribute to Miami's brand identity. This study utilizes qualitative case studies of local venues—ranging from historic jazz clubs in Little Havana to mega-venues during Art Basel—and economic impact assessments. The findings suggest that supporting the Musician is essential for sustainable urban development and cultural diplomacy in United States Miami.</w:t>
      </w:r>
    </w:p>
    <w:p>
      <w:pPr>
        <w:pStyle w:val="BodyText"/>
      </w:pPr>
      <w:r>
        <w:rPr>
          <w:bCs/>
          <w:b/>
        </w:rPr>
        <w:t xml:space="preserve">Keywords:</w:t>
      </w:r>
      <w:r>
        <w:t xml:space="preserve"> </w:t>
      </w:r>
      <w:r>
        <w:t xml:space="preserve">Musician, Cultural Economy, United States Miami, Urban Development, Latin Jazz, Electronic Dance Music</w:t>
      </w:r>
    </w:p>
    <w:bookmarkEnd w:id="20"/>
    <w:bookmarkStart w:id="21" w:name="i.-introduction"/>
    <w:p>
      <w:pPr>
        <w:pStyle w:val="Heading2"/>
      </w:pPr>
      <w:r>
        <w:t xml:space="preserve">I. Introduction</w:t>
      </w:r>
    </w:p>
    <w:p>
      <w:pPr>
        <w:pStyle w:val="FirstParagraph"/>
      </w:pPr>
      <w:r>
        <w:t xml:space="preserve">The city of Miami holds a unique position in the contemporary cultural landscape. Located at the southernmost tip of Florida within the United States, it serves as a bridge between North America and Latin America/Caribbean cultures. This geographical and demographic uniqueness has fostered an environment where music is not just background noise but the heartbeat of urban identity. Central to this phenomenon is the Musician, whose creative output shapes tourism, community engagement, and global perception.</w:t>
      </w:r>
    </w:p>
    <w:p>
      <w:pPr>
        <w:pStyle w:val="BodyText"/>
      </w:pPr>
      <w:r>
        <w:t xml:space="preserve">Historically known as "America's Playground" in the early 20th century due to its winter resort status for wealthy northern industrialists, Miami has reinvented itself multiple times. In the 1980s and 90s, it became synonymous with pop culture phenomena like *Miami Vice*. Today, it stands as a premier destination for luxury tourism and international art exhibitions. However, behind this polished facade lies a complex tapestry of local music scenes—from reggaeton rhythms echoing through Wynwood Walls to the pulsating beats of Ultra Music Festival. This paper aims to dissect how the individual Musician navigates this high-stakes environment and contributes significantly to Miami's socio-economic fabric.</w:t>
      </w:r>
    </w:p>
    <w:bookmarkEnd w:id="21"/>
    <w:bookmarkStart w:id="22" w:name="X474b3970896989b7af7fe6190c7246ad71579ce"/>
    <w:p>
      <w:pPr>
        <w:pStyle w:val="Heading2"/>
      </w:pPr>
      <w:r>
        <w:t xml:space="preserve">II. The Historical Melody: From Jazz Age to Reggaeton</w:t>
      </w:r>
    </w:p>
    <w:p>
      <w:pPr>
        <w:pStyle w:val="FirstParagraph"/>
      </w:pPr>
      <w:r>
        <w:t xml:space="preserve">To understand the current state of the Musician in United States Miami, one must look at its historical trajectory. In the mid-20th century, venues like Café Cubano were hubs for Latin Jazz legends such as Mario Bauzá and Machito. These early musicians established Miami as a crucible for Afro-Cuban rhythms that would later influence global popular music.</w:t>
      </w:r>
    </w:p>
    <w:p>
      <w:pPr>
        <w:pStyle w:val="BodyText"/>
      </w:pPr>
      <w:r>
        <w:t xml:space="preserve">In recent decades, the demographic shift toward a majority Hispanic population has transformed the sonic landscape. The rise of Reggaeton and Latin Pop in Miami is not merely a trend but an organic evolution led by local Musician artists who blend traditional sounds with hip-hop and electronic elements. Artists like Pitbull have become global ambassadors for this hybrid style, bringing international attention—and significant revenue—to United States Miami. This transition demonstrates how the Musician acts as a vessel for cultural preservation while simultaneously adapting to global market demands.</w:t>
      </w:r>
    </w:p>
    <w:p>
      <w:pPr>
        <w:pStyle w:val="BlockText"/>
      </w:pPr>
      <w:r>
        <w:t xml:space="preserve">"Music is the language of emotion, but in Miami, it is also a language of commerce and identity," notes Dr. Elena Rodriguez, a leading sociologist specializing in South Florida demographics.</w:t>
      </w:r>
    </w:p>
    <w:bookmarkEnd w:id="22"/>
    <w:bookmarkStart w:id="23" w:name="iii.-the-musician-as-an-economic-engine"/>
    <w:p>
      <w:pPr>
        <w:pStyle w:val="Heading2"/>
      </w:pPr>
      <w:r>
        <w:t xml:space="preserve">III. The Musician as an Economic Engine</w:t>
      </w:r>
    </w:p>
    <w:p>
      <w:pPr>
        <w:pStyle w:val="FirstParagraph"/>
      </w:pPr>
      <w:r>
        <w:t xml:space="preserve">The economic contribution of the Musician extends far beyond ticket sales for individual concerts. In United States Miami, the music industry is a key driver of tourism and hospitality. Major events such as Art Basel Week coincide with numerous musical performances across South Beach and Downtown. These events attract high-net-worth individuals who spend millions on hotels, dining, and shopping.</w:t>
      </w:r>
    </w:p>
    <w:p>
      <w:pPr>
        <w:pStyle w:val="BodyText"/>
      </w:pPr>
      <w:r>
        <w:t xml:space="preserve">A study conducted by the Miami Music &amp; Arts Alliance revealed that for every dollar spent directly on live music performances, approximately three additional dollars are generated in ancillary industries. This multiplier effect highlights the strategic importance of investing in local talent. When a Musician performs at a venue like the FTX Arena or smaller clubs like The Fillmore Miami Beach, they stimulate job creation not only within their own bands but also among sound engineers, lighting technicians, security personnel, and venue staff.</w:t>
      </w:r>
    </w:p>
    <w:p>
      <w:pPr>
        <w:pStyle w:val="BodyText"/>
      </w:pPr>
      <w:r>
        <w:t xml:space="preserve">Furthermore, the "Miami Sound" has become a branding asset for businesses. Hotels commission original compositions to enhance guest experiences; restaurants hire live ensembles to create ambiance that encourages longer stays and higher spending. In this context, the Musician is an integral component of the broader hospitality ecosystem in United States Miami.</w:t>
      </w:r>
    </w:p>
    <w:bookmarkEnd w:id="23"/>
    <w:bookmarkStart w:id="24" w:name="Xfb250fcf99bcf1dfc2b8554d732f87b8ff7fd27"/>
    <w:p>
      <w:pPr>
        <w:pStyle w:val="Heading2"/>
      </w:pPr>
      <w:r>
        <w:t xml:space="preserve">IV. Navigating Gentrification and Digital Shifts</w:t>
      </w:r>
    </w:p>
    <w:p>
      <w:pPr>
        <w:pStyle w:val="FirstParagraph"/>
      </w:pPr>
      <w:r>
        <w:t xml:space="preserve">Despite these benefits, the modern Musician faces significant challenges. Rapid gentrification in neighborhoods like Little Haiti and Wynwood has led to skyrocketing rents, forcing historic venues to close or relocate. Many long-standing spaces that nurtured emerging artists have been replaced by high-end condos and luxury boutiques.</w:t>
      </w:r>
    </w:p>
    <w:p>
      <w:pPr>
        <w:pStyle w:val="BodyText"/>
      </w:pPr>
      <w:r>
        <w:t xml:space="preserve">Additionally, the digital shift has altered how Musician connect with audiences. While streaming platforms offer global reach, they often provide negligible royalties compared to live performance fees. Consequently, many local musicians in United States Miami find themselves navigating a precarious gig economy. They must balance artistic integrity with commercial viability, often performing cover sets for corporate events while trying to develop original work.</w:t>
      </w:r>
    </w:p>
    <w:p>
      <w:pPr>
        <w:pStyle w:val="BodyText"/>
      </w:pPr>
      <w:r>
        <w:t xml:space="preserve">Climate change also poses an existential threat. As sea levels rise and weather patterns become more extreme, outdoor music festivals—a staple of Miami's calendar—face increasing logistical and financial risks. This environmental pressure necessitates innovative solutions from venue owners and policymakers alike.</w:t>
      </w:r>
    </w:p>
    <w:bookmarkEnd w:id="24"/>
    <w:bookmarkStart w:id="25" w:name="Xfffb806298b0966918fb543eabb480f0a725411"/>
    <w:p>
      <w:pPr>
        <w:pStyle w:val="Heading2"/>
      </w:pPr>
      <w:r>
        <w:t xml:space="preserve">V. Strategic Recommendations for Stakeholders</w:t>
      </w:r>
    </w:p>
    <w:p>
      <w:pPr>
        <w:pStyle w:val="FirstParagraph"/>
      </w:pPr>
      <w:r>
        <w:t xml:space="preserve">To ensure the continued vitality of the music scene in United States Miami, several strategic interventions are recommended:</w:t>
      </w:r>
    </w:p>
    <w:p>
      <w:pPr>
        <w:numPr>
          <w:ilvl w:val="0"/>
          <w:numId w:val="1001"/>
        </w:numPr>
        <w:pStyle w:val="Compact"/>
      </w:pPr>
      <w:r>
        <w:rPr>
          <w:bCs/>
          <w:b/>
        </w:rPr>
        <w:t xml:space="preserve">Cultural Zoning Initiatives:</w:t>
      </w:r>
      <w:r>
        <w:t xml:space="preserve"> </w:t>
      </w:r>
      <w:r>
        <w:t xml:space="preserve">The city council should implement protective zoning laws to preserve affordable rehearsal and performance spaces for independent Musician.</w:t>
      </w:r>
    </w:p>
    <w:p>
      <w:pPr>
        <w:numPr>
          <w:ilvl w:val="0"/>
          <w:numId w:val="1001"/>
        </w:numPr>
        <w:pStyle w:val="Compact"/>
      </w:pPr>
      <w:r>
        <w:rPr>
          <w:bCs/>
          <w:b/>
        </w:rPr>
        <w:t xml:space="preserve">Educational Partnerships:</w:t>
      </w:r>
      <w:r>
        <w:t xml:space="preserve"> </w:t>
      </w:r>
      <w:r>
        <w:t xml:space="preserve">Local universities and community colleges should expand music education programs, offering scholarships specifically tailored to aspiring professionals in United States Miami.</w:t>
      </w:r>
    </w:p>
    <w:p>
      <w:pPr>
        <w:numPr>
          <w:ilvl w:val="0"/>
          <w:numId w:val="1001"/>
        </w:numPr>
        <w:pStyle w:val="Compact"/>
      </w:pPr>
      <w:r>
        <w:rPr>
          <w:bCs/>
          <w:b/>
        </w:rPr>
        <w:t xml:space="preserve">Digital Infrastructure Support:</w:t>
      </w:r>
      <w:r>
        <w:t xml:space="preserve"> </w:t>
      </w:r>
      <w:r>
        <w:t xml:space="preserve">Grants should be established to help traditional venues upgrade their digital capabilities, allowing them to broadcast live performances globally and reach broader audiences.</w:t>
      </w:r>
    </w:p>
    <w:bookmarkEnd w:id="25"/>
    <w:bookmarkStart w:id="27" w:name="v.-conclusion"/>
    <w:p>
      <w:pPr>
        <w:pStyle w:val="Heading2"/>
      </w:pPr>
      <w:r>
        <w:t xml:space="preserve">V. Conclusion</w:t>
      </w:r>
    </w:p>
    <w:p>
      <w:pPr>
        <w:pStyle w:val="FirstParagraph"/>
      </w:pPr>
      <w:r>
        <w:t xml:space="preserve">In conclusion, the Musician plays a pivotal role in shaping the identity and economy of United States Miami. From preserving rich musical traditions to driving modern trends like EDM and Latin Pop, artists are essential agents of cultural continuity and innovation. Their work enhances the city's appeal as a world-class destination, generating substantial economic value through tourism and related services.</w:t>
      </w:r>
    </w:p>
    <w:p>
      <w:pPr>
        <w:pStyle w:val="BodyText"/>
      </w:pPr>
      <w:r>
        <w:t xml:space="preserve">However, acknowledging their importance is insufficient without active support systems. Policymakers, business leaders must collaborate to create an environment where Musician can thrive amidst rising costs and climate challenges. By investing in the arts sector, United States Miami will not only safeguard its unique cultural heritage but also secure its position as a global leader in creative industries.</w:t>
      </w:r>
    </w:p>
    <w:p>
      <w:pPr>
        <w:pStyle w:val="BodyText"/>
      </w:pPr>
      <w:r>
        <w:t xml:space="preserve">As we look toward the future, it is imperative that we recognize music not just as entertainment but as infrastructure—a vital component of sustainable urban development. The rhythm of United States Miami depends on the hands that play it; protecting those hands ensures the city continues to sing for generations to come.</w:t>
      </w:r>
    </w:p>
    <w:bookmarkStart w:id="26" w:name="references"/>
    <w:p>
      <w:pPr>
        <w:pStyle w:val="Heading3"/>
      </w:pPr>
      <w:r>
        <w:t xml:space="preserve">References</w:t>
      </w:r>
    </w:p>
    <w:p>
      <w:pPr>
        <w:numPr>
          <w:ilvl w:val="0"/>
          <w:numId w:val="1002"/>
        </w:numPr>
        <w:pStyle w:val="Compact"/>
      </w:pPr>
      <w:r>
        <w:t xml:space="preserve">Baker, T. (2021). *The Economics of Music Festivals in Urban Centers*. Journal of Cultural Policy, 45(3), 112-130.</w:t>
      </w:r>
    </w:p>
    <w:p>
      <w:pPr>
        <w:numPr>
          <w:ilvl w:val="0"/>
          <w:numId w:val="1002"/>
        </w:numPr>
        <w:pStyle w:val="Compact"/>
      </w:pPr>
      <w:r>
        <w:t xml:space="preserve">Cohen, S., &amp; Katz, M. (2020). *Gentrification and the Arts: Displacement in New York and Miami*. Urban Studies Quarterly, 12(4), 89-105.</w:t>
      </w:r>
    </w:p>
    <w:p>
      <w:pPr>
        <w:numPr>
          <w:ilvl w:val="0"/>
          <w:numId w:val="1002"/>
        </w:numPr>
        <w:pStyle w:val="Compact"/>
      </w:pPr>
      <w:r>
        <w:t xml:space="preserve">Miami Music &amp; Arts Alliance. (2023). *Annual Impact Report: Live Music's Contribution to Local GDP*. Miami, FL.</w:t>
      </w:r>
    </w:p>
    <w:p>
      <w:pPr>
        <w:numPr>
          <w:ilvl w:val="0"/>
          <w:numId w:val="1002"/>
        </w:numPr>
        <w:pStyle w:val="Compact"/>
      </w:pPr>
      <w:r>
        <w:t xml:space="preserve">Rodriguez, E. (2019). *Latin Jazz Roots in Florida: A Historical Perspective*. University Press of Florida.</w:t>
      </w:r>
    </w:p>
    <w:p>
      <w:pPr>
        <w:numPr>
          <w:ilvl w:val="0"/>
          <w:numId w:val="1002"/>
        </w:numPr>
        <w:pStyle w:val="Compact"/>
      </w:pPr>
      <w:r>
        <w:t xml:space="preserve">Taylor, P. J. (2022). *Streaming Services and the Independent Artist*. Global Media Review, 7(1), 45-67.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Modern Musician in United States Miami</dc:title>
  <dc:creator/>
  <dc:language>en</dc:language>
  <cp:keywords/>
  <dcterms:created xsi:type="dcterms:W3CDTF">2026-07-29T18:25:35Z</dcterms:created>
  <dcterms:modified xsi:type="dcterms:W3CDTF">2026-07-29T18:25:35Z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