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Resonance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Uzbekistan</w:t>
      </w:r>
      <w:r>
        <w:t xml:space="preserve"> </w:t>
      </w:r>
      <w:r>
        <w:t xml:space="preserve">Tashkent</w:t>
      </w:r>
    </w:p>
    <w:bookmarkStart w:id="29" w:name="X3a685d597425b93304d9a0dba488b3eec26ba77"/>
    <w:p>
      <w:pPr>
        <w:pStyle w:val="Heading1"/>
      </w:pPr>
      <w:r>
        <w:t xml:space="preserve">The Evolution and Cultural Resonance of the Modern Musician in Uzbekistan Tashkent</w:t>
      </w:r>
    </w:p>
    <w:p>
      <w:pPr>
        <w:pStyle w:val="FirstParagraph"/>
      </w:pPr>
      <w:r>
        <w:rPr>
          <w:bCs/>
          <w:b/>
        </w:rPr>
        <w:t xml:space="preserve">Author:</w:t>
      </w:r>
      <w:r>
        <w:t xml:space="preserve"> </w:t>
      </w:r>
      <w:r>
        <w:t xml:space="preserve">Dr. Sardor Aliyev</w:t>
      </w:r>
      <w:r>
        <w:br/>
      </w:r>
      <w:r>
        <w:rPr>
          <w:bCs/>
          <w:b/>
        </w:rPr>
        <w:t xml:space="preserve">Institution:</w:t>
      </w:r>
      <w:r>
        <w:t xml:space="preserve"> </w:t>
      </w:r>
      <w:r>
        <w:t xml:space="preserve">Tashkent State University of Oriental Studies</w:t>
      </w:r>
      <w:r>
        <w:br/>
      </w:r>
      <w:r>
        <w:rPr>
          <w:bCs/>
          <w:b/>
        </w:rPr>
        <w:t xml:space="preserve">Date:</w:t>
      </w:r>
      <w:r>
        <w:t xml:space="preserve"> </w:t>
      </w:r>
      <w:r>
        <w:t xml:space="preserve">October 2023</w:t>
      </w:r>
      <w:r>
        <w:br/>
      </w:r>
      <w:r>
        <w:rPr>
          <w:bCs/>
          <w:b/>
        </w:rPr>
        <w:t xml:space="preserve">Contact:</w:t>
      </w:r>
      <w:r>
        <w:t xml:space="preserve"> </w:t>
      </w:r>
      <w:r>
        <w:t xml:space="preserve">s.aliyev@tsu.edu.uz</w:t>
      </w:r>
    </w:p>
    <w:bookmarkStart w:id="20" w:name="abstract"/>
    <w:p>
      <w:pPr>
        <w:pStyle w:val="Heading3"/>
      </w:pPr>
      <w:r>
        <w:t xml:space="preserve">Abstract</w:t>
      </w:r>
    </w:p>
    <w:p>
      <w:pPr>
        <w:pStyle w:val="FirstParagraph"/>
      </w:pPr>
      <w:r>
        <w:t xml:space="preserve">This conference paper explores the dynamic role of the contemporary</w:t>
      </w:r>
      <w:r>
        <w:t xml:space="preserve"> </w:t>
      </w:r>
      <w:r>
        <w:rPr>
          <w:bCs/>
          <w:b/>
        </w:rPr>
        <w:t xml:space="preserve">Musician</w:t>
      </w:r>
      <w:r>
        <w:t xml:space="preserve">, with a specific focus on the cultural and socio-economic landscape of</w:t>
      </w:r>
      <w:r>
        <w:t xml:space="preserve"> </w:t>
      </w:r>
      <w:r>
        <w:rPr>
          <w:bCs/>
          <w:b/>
        </w:rPr>
        <w:t xml:space="preserve">Uzbekistan Tashkent</w:t>
      </w:r>
      <w:r>
        <w:t xml:space="preserve">. As the capital city undergoes rapid modernization while striving to preserve its rich historical heritage, artists in this region face unique challenges and opportunities. This study examines how traditional forms of musical expression, such as Shashmaqam, interact with global genres like jazz, rock, and electronic music within the urban fabric of</w:t>
      </w:r>
      <w:r>
        <w:t xml:space="preserve"> </w:t>
      </w:r>
      <w:r>
        <w:rPr>
          <w:bCs/>
          <w:b/>
        </w:rPr>
        <w:t xml:space="preserve">Uzbekistan Tashkent</w:t>
      </w:r>
      <w:r>
        <w:t xml:space="preserve">. By analyzing interviews with local practitioners and observing performance venues from the State Academic Drama Theatre to underground clubs in Chorsu Bazaar vicinity, this paper argues that the modern</w:t>
      </w:r>
      <w:r>
        <w:t xml:space="preserve"> </w:t>
      </w:r>
      <w:r>
        <w:rPr>
          <w:bCs/>
          <w:b/>
        </w:rPr>
        <w:t xml:space="preserve">Musician</w:t>
      </w:r>
      <w:r>
        <w:t xml:space="preserve"> </w:t>
      </w:r>
      <w:r>
        <w:t xml:space="preserve">in</w:t>
      </w:r>
      <w:r>
        <w:t xml:space="preserve"> </w:t>
      </w:r>
      <w:r>
        <w:rPr>
          <w:bCs/>
          <w:b/>
        </w:rPr>
        <w:t xml:space="preserve">Uzbekistan Tashkent</w:t>
      </w:r>
      <w:r>
        <w:t xml:space="preserve"> </w:t>
      </w:r>
      <w:r>
        <w:t xml:space="preserve">serves as a critical bridge between past and future, fostering cultural diplomacy and social cohesion.</w:t>
      </w:r>
    </w:p>
    <w:bookmarkEnd w:id="20"/>
    <w:bookmarkStart w:id="21" w:name="i.-introduction"/>
    <w:p>
      <w:pPr>
        <w:pStyle w:val="Heading2"/>
      </w:pPr>
      <w:r>
        <w:t xml:space="preserve">I. Introduction</w:t>
      </w:r>
    </w:p>
    <w:p>
      <w:pPr>
        <w:pStyle w:val="FirstParagraph"/>
      </w:pPr>
      <w:r>
        <w:t xml:space="preserve">The concept of the "Musician" has evolved significantly over the last three decades globally, shifting from a role defined primarily by technical proficiency to one that encompasses cultural ambassadorship, technological innovation, and social activism. Nowhere is this transformation more palpable than in Central Asia, where ancient trade routes once connected diverse cultures and continue to influence artistic exchange today. In this context,</w:t>
      </w:r>
      <w:r>
        <w:t xml:space="preserve"> </w:t>
      </w:r>
      <w:r>
        <w:rPr>
          <w:bCs/>
          <w:b/>
        </w:rPr>
        <w:t xml:space="preserve">Uzbekistan Tashkent</w:t>
      </w:r>
      <w:r>
        <w:t xml:space="preserve">, the capital city of Uzbekistan, stands as a vibrant epicenter for this musical evolution. As a metropolis that has seen substantial infrastructural development and cultural revitalization in the post-independence era,</w:t>
      </w:r>
      <w:r>
        <w:t xml:space="preserve"> </w:t>
      </w:r>
      <w:r>
        <w:rPr>
          <w:bCs/>
          <w:b/>
        </w:rPr>
        <w:t xml:space="preserve">Uzbekistan Tashkent</w:t>
      </w:r>
      <w:r>
        <w:t xml:space="preserve"> </w:t>
      </w:r>
      <w:r>
        <w:t xml:space="preserve">provides a unique laboratory for observing how traditional arts adapt to modern realities.</w:t>
      </w:r>
    </w:p>
    <w:p>
      <w:pPr>
        <w:pStyle w:val="BodyText"/>
      </w:pPr>
      <w:r>
        <w:t xml:space="preserve">The focus of this paper is not merely on the individual artist, but on the identity of the</w:t>
      </w:r>
      <w:r>
        <w:t xml:space="preserve"> </w:t>
      </w:r>
      <w:r>
        <w:rPr>
          <w:bCs/>
          <w:b/>
        </w:rPr>
        <w:t xml:space="preserve">Musician</w:t>
      </w:r>
      <w:r>
        <w:t xml:space="preserve"> </w:t>
      </w:r>
      <w:r>
        <w:t xml:space="preserve">as a societal figure. In many Western contexts, musicians are often categorized by genre or commercial success. However, in</w:t>
      </w:r>
      <w:r>
        <w:t xml:space="preserve"> </w:t>
      </w:r>
      <w:r>
        <w:rPr>
          <w:bCs/>
          <w:b/>
        </w:rPr>
        <w:t xml:space="preserve">Uzbekistan Tashkent</w:t>
      </w:r>
      <w:r>
        <w:t xml:space="preserve">, the musician retains a strong connection to communal heritage. This paper investigates how this dual identity—rooted in tradition yet aspiring toward global modernity—shapes the creative output and social impact of artists residing in and performing throughout</w:t>
      </w:r>
      <w:r>
        <w:t xml:space="preserve"> </w:t>
      </w:r>
      <w:r>
        <w:rPr>
          <w:bCs/>
          <w:b/>
        </w:rPr>
        <w:t xml:space="preserve">Uzbekistan Tashkent</w:t>
      </w:r>
      <w:r>
        <w:t xml:space="preserve">.</w:t>
      </w:r>
    </w:p>
    <w:bookmarkEnd w:id="21"/>
    <w:bookmarkStart w:id="22" w:name="Xdffafe7790e9b90ba122c6361b07213cc4ca5d9"/>
    <w:p>
      <w:pPr>
        <w:pStyle w:val="Heading2"/>
      </w:pPr>
      <w:r>
        <w:t xml:space="preserve">II. Historical Context: The Legacy of Shashmaqam</w:t>
      </w:r>
    </w:p>
    <w:p>
      <w:pPr>
        <w:pStyle w:val="FirstParagraph"/>
      </w:pPr>
      <w:r>
        <w:t xml:space="preserve">To understand the current state of music in</w:t>
      </w:r>
      <w:r>
        <w:t xml:space="preserve"> </w:t>
      </w:r>
      <w:r>
        <w:rPr>
          <w:bCs/>
          <w:b/>
        </w:rPr>
        <w:t xml:space="preserve">Uzbekistan Tashkent</w:t>
      </w:r>
      <w:r>
        <w:t xml:space="preserve">, one must first acknowledge the profound influence of Shashmaqam, a classical musical tradition recognized by UNESCO as an Intangible Cultural Heritage. For centuries, the</w:t>
      </w:r>
      <w:r>
        <w:t xml:space="preserve"> </w:t>
      </w:r>
      <w:r>
        <w:rPr>
          <w:bCs/>
          <w:b/>
        </w:rPr>
        <w:t xml:space="preserve">Musician</w:t>
      </w:r>
      <w:r>
        <w:t xml:space="preserve"> </w:t>
      </w:r>
      <w:r>
        <w:t xml:space="preserve">in Central Asia was viewed as a guardian of this intricate system of modes and rhythms. The patronage system, historically supported by courts and religious institutions, shaped the training methods and repertoire available to performers.</w:t>
      </w:r>
    </w:p>
    <w:p>
      <w:pPr>
        <w:pStyle w:val="BodyText"/>
      </w:pPr>
      <w:r>
        <w:t xml:space="preserve">In</w:t>
      </w:r>
      <w:r>
        <w:t xml:space="preserve"> </w:t>
      </w:r>
      <w:r>
        <w:rPr>
          <w:bCs/>
          <w:b/>
        </w:rPr>
        <w:t xml:space="preserve">Uzbekistan Tashkent</w:t>
      </w:r>
      <w:r>
        <w:t xml:space="preserve">, this legacy is preserved through state-supported conservatories and cultural centers. However, the transition from a Soviet-era centralized model to an independent national identity has allowed for new interpretations. The modern musician in Tashkent is often trained in these rigorous academic institutions but chooses to explore beyond the classical canon. This divergence creates a fascinating tension: while the</w:t>
      </w:r>
      <w:r>
        <w:t xml:space="preserve"> </w:t>
      </w:r>
      <w:r>
        <w:rPr>
          <w:bCs/>
          <w:b/>
        </w:rPr>
        <w:t xml:space="preserve">Musician</w:t>
      </w:r>
      <w:r>
        <w:t xml:space="preserve"> </w:t>
      </w:r>
      <w:r>
        <w:t xml:space="preserve">must master traditional techniques to maintain cultural legitimacy, they increasingly seek expression through contemporary forms that resonate with a younger, globally connected demographic.</w:t>
      </w:r>
    </w:p>
    <w:bookmarkEnd w:id="22"/>
    <w:bookmarkStart w:id="25" w:name="X041c996c18d277781b803c7a0a7283b35b22efd"/>
    <w:p>
      <w:pPr>
        <w:pStyle w:val="Heading2"/>
      </w:pPr>
      <w:r>
        <w:t xml:space="preserve">III. The Contemporary Scene in Uzbekistan Tashkent</w:t>
      </w:r>
    </w:p>
    <w:p>
      <w:pPr>
        <w:pStyle w:val="FirstParagraph"/>
      </w:pPr>
      <w:r>
        <w:t xml:space="preserve">The urban landscape of</w:t>
      </w:r>
      <w:r>
        <w:t xml:space="preserve"> </w:t>
      </w:r>
      <w:r>
        <w:rPr>
          <w:bCs/>
          <w:b/>
        </w:rPr>
        <w:t xml:space="preserve">Uzbekistan Tashkent</w:t>
      </w:r>
      <w:r>
        <w:t xml:space="preserve"> </w:t>
      </w:r>
      <w:r>
        <w:t xml:space="preserve">has seen an explosion of new performance venues, including jazz clubs, rock bars, and multi-purpose cultural halls. This infrastructure development has directly impacted the career trajectories of local musicians. The concept of the "indie musician" is gaining traction in</w:t>
      </w:r>
      <w:r>
        <w:t xml:space="preserve"> </w:t>
      </w:r>
      <w:r>
        <w:rPr>
          <w:bCs/>
          <w:b/>
        </w:rPr>
        <w:t xml:space="preserve">Uzbekistan Tashkent</w:t>
      </w:r>
      <w:r>
        <w:t xml:space="preserve">, challenging the monopoly that state-sponsored ensembles once held over public perception.</w:t>
      </w:r>
    </w:p>
    <w:bookmarkStart w:id="23" w:name="a.-genre-fusion-and-innovation"/>
    <w:p>
      <w:pPr>
        <w:pStyle w:val="Heading3"/>
      </w:pPr>
      <w:r>
        <w:t xml:space="preserve">A. Genre Fusion and Innovation</w:t>
      </w:r>
    </w:p>
    <w:p>
      <w:pPr>
        <w:pStyle w:val="FirstParagraph"/>
      </w:pPr>
      <w:r>
        <w:t xml:space="preserve">A significant trend among musicians in</w:t>
      </w:r>
      <w:r>
        <w:t xml:space="preserve"> </w:t>
      </w:r>
      <w:r>
        <w:rPr>
          <w:bCs/>
          <w:b/>
        </w:rPr>
        <w:t xml:space="preserve">Uzbekistan Tashkent</w:t>
      </w:r>
      <w:r>
        <w:t xml:space="preserve"> </w:t>
      </w:r>
      <w:r>
        <w:t xml:space="preserve">is the fusion of traditional instruments, such as the dutar and doira, with electric guitars synthesizers, and drum machines. This genre-bending approach allows the modern</w:t>
      </w:r>
      <w:r>
        <w:t xml:space="preserve"> </w:t>
      </w:r>
      <w:r>
        <w:rPr>
          <w:bCs/>
          <w:b/>
        </w:rPr>
        <w:t xml:space="preserve">Musician</w:t>
      </w:r>
    </w:p>
    <w:bookmarkEnd w:id="23"/>
    <w:bookmarkStart w:id="24" w:name="X2870eff1e80524d3242d5856bfbf1192028e203"/>
    <w:p>
      <w:pPr>
        <w:pStyle w:val="Heading3"/>
      </w:pPr>
      <w:r>
        <w:t xml:space="preserve">B. Digital Presence and Global Connectivity</w:t>
      </w:r>
    </w:p>
    <w:p>
      <w:pPr>
        <w:pStyle w:val="FirstParagraph"/>
      </w:pPr>
      <w:r>
        <w:t xml:space="preserve">The rise of digital platforms has democratized access to audiences for the musician in</w:t>
      </w:r>
      <w:r>
        <w:t xml:space="preserve"> </w:t>
      </w:r>
      <w:r>
        <w:rPr>
          <w:bCs/>
          <w:b/>
        </w:rPr>
        <w:t xml:space="preserve">Uzbekistan Tashkent</w:t>
      </w:r>
      <w:r>
        <w:t xml:space="preserve">. Streaming services, social media, and online festivals have allowed artists in the capital to bypass traditional gatekeepers. This shift has empowered musicians to curate their own narratives and engage directly with international fans. Consequently, the musician is no longer just a local performer but a node in a global network of cultural exchange.</w:t>
      </w:r>
    </w:p>
    <w:bookmarkEnd w:id="24"/>
    <w:bookmarkEnd w:id="25"/>
    <w:bookmarkStart w:id="26" w:name="X4357b9c568903b8a927c7bbb63cee21fba16d21"/>
    <w:p>
      <w:pPr>
        <w:pStyle w:val="Heading2"/>
      </w:pPr>
      <w:r>
        <w:t xml:space="preserve">IV. Challenges Facing Musicians in Tashkent</w:t>
      </w:r>
    </w:p>
    <w:p>
      <w:pPr>
        <w:pStyle w:val="FirstParagraph"/>
      </w:pPr>
      <w:r>
        <w:t xml:space="preserve">Despite the vibrant growth, musicians in</w:t>
      </w:r>
      <w:r>
        <w:t xml:space="preserve"> </w:t>
      </w:r>
      <w:r>
        <w:rPr>
          <w:bCs/>
          <w:b/>
        </w:rPr>
        <w:t xml:space="preserve">Uzbekistan Tashkent</w:t>
      </w:r>
    </w:p>
    <w:p>
      <w:pPr>
        <w:pStyle w:val="BodyText"/>
      </w:pPr>
      <w:r>
        <w:t xml:space="preserve">Furthermore, there is a delicate balance between creative freedom and cultural sensitivity. The musician in</w:t>
      </w:r>
      <w:r>
        <w:t xml:space="preserve"> </w:t>
      </w:r>
      <w:r>
        <w:rPr>
          <w:bCs/>
          <w:b/>
        </w:rPr>
        <w:t xml:space="preserve">Uzbekistan Tashkent</w:t>
      </w:r>
    </w:p>
    <w:bookmarkEnd w:id="26"/>
    <w:bookmarkStart w:id="28" w:name="X5581055abfdf6df7093b480dbef7c459e23795e"/>
    <w:p>
      <w:pPr>
        <w:pStyle w:val="Heading2"/>
      </w:pPr>
      <w:r>
        <w:t xml:space="preserve">V. Conclusion: The Musician as Cultural Bridge</w:t>
      </w:r>
    </w:p>
    <w:p>
      <w:pPr>
        <w:pStyle w:val="FirstParagraph"/>
      </w:pPr>
      <w:r>
        <w:t xml:space="preserve">In conclusion, the modern musician in</w:t>
      </w:r>
      <w:r>
        <w:t xml:space="preserve"> </w:t>
      </w:r>
      <w:r>
        <w:rPr>
          <w:bCs/>
          <w:b/>
        </w:rPr>
        <w:t xml:space="preserve">Uzbekistan Tashkent</w:t>
      </w:r>
    </w:p>
    <w:p>
      <w:pPr>
        <w:pStyle w:val="BodyText"/>
      </w:pPr>
      <w:r>
        <w:t xml:space="preserve">For policymakers and cultural stakeholders, supporting this evolution is crucial. Investments in music education, infrastructure for live performances, and digital literacy programs can further empower the musician community in</w:t>
      </w:r>
      <w:r>
        <w:t xml:space="preserve"> </w:t>
      </w:r>
      <w:r>
        <w:rPr>
          <w:bCs/>
          <w:b/>
        </w:rPr>
        <w:t xml:space="preserve">Uzbekistan Tashkent</w:t>
      </w:r>
      <w:r>
        <w:t xml:space="preserve">. As globalization continues to reshape artistic practices, it is imperative that we recognize the unique value of local voices. The stories told by musicians in</w:t>
      </w:r>
      <w:r>
        <w:t xml:space="preserve"> </w:t>
      </w:r>
      <w:r>
        <w:rPr>
          <w:bCs/>
          <w:b/>
        </w:rPr>
        <w:t xml:space="preserve">Uzbekistan Tashkent</w:t>
      </w:r>
      <w:r>
        <w:t xml:space="preserve">, through their music and performances, offer a compelling narrative of resilience, creativity, and hope.</w:t>
      </w:r>
    </w:p>
    <w:p>
      <w:pPr>
        <w:pStyle w:val="BodyText"/>
      </w:pPr>
      <w:r>
        <w:t xml:space="preserve">Future research should focus on longitudinal studies tracking the career developments of young musicians in Tashkent and their impact on regional tourism and cultural diplomacy. By understanding the multifaceted role of the musician in</w:t>
      </w:r>
      <w:r>
        <w:t xml:space="preserve"> </w:t>
      </w:r>
      <w:r>
        <w:rPr>
          <w:bCs/>
          <w:b/>
        </w:rPr>
        <w:t xml:space="preserve">Uzbekistan Tashkent</w:t>
      </w:r>
      <w:r>
        <w:t xml:space="preserve">, we can better appreciate the complex interplay between tradition, modernity, and identity in contemporary Central Asia.</w:t>
      </w:r>
    </w:p>
    <w:bookmarkStart w:id="27" w:name="references"/>
    <w:p>
      <w:pPr>
        <w:pStyle w:val="Heading3"/>
      </w:pPr>
      <w:r>
        <w:t xml:space="preserve">References</w:t>
      </w:r>
    </w:p>
    <w:p>
      <w:pPr>
        <w:numPr>
          <w:ilvl w:val="0"/>
          <w:numId w:val="1001"/>
        </w:numPr>
        <w:pStyle w:val="Compact"/>
      </w:pPr>
      <w:r>
        <w:t xml:space="preserve">1. Karomatova, A. (2018). *Shashmaqam: The Masterpieces of Oral and Intangible Heritage of Humanity*. Tashkent.</w:t>
      </w:r>
    </w:p>
    <w:p>
      <w:pPr>
        <w:numPr>
          <w:ilvl w:val="0"/>
          <w:numId w:val="1001"/>
        </w:numPr>
        <w:pStyle w:val="Compact"/>
      </w:pPr>
      <w:r>
        <w:t xml:space="preserve">2. Smith, J., &amp; Johnson, R. (2020). "Digital Music Economies in Post-Soviet States." *Journal of Central Asian Studies*, 15(3), 45-67.</w:t>
      </w:r>
    </w:p>
    <w:p>
      <w:pPr>
        <w:numPr>
          <w:ilvl w:val="0"/>
          <w:numId w:val="1001"/>
        </w:numPr>
        <w:pStyle w:val="Compact"/>
      </w:pPr>
      <w:r>
        <w:t xml:space="preserve">3. Ministry of Culture of Uzbekistan. (2021). *Annual Report on Cultural Development*. Tashkent.</w:t>
      </w:r>
    </w:p>
    <w:p>
      <w:pPr>
        <w:numPr>
          <w:ilvl w:val="0"/>
          <w:numId w:val="1001"/>
        </w:numPr>
        <w:pStyle w:val="Compact"/>
      </w:pPr>
      <w:r>
        <w:t xml:space="preserve">4. Aliyev, S. (2022). "Urban Soundscapes: The Rise of Indie Rock in Tashkent." *Central Asian Review*,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Resonance of the Modern Musician in Uzbekistan Tashkent</dc:title>
  <dc:creator/>
  <dc:language>en</dc:language>
  <cp:keywords/>
  <dcterms:created xsi:type="dcterms:W3CDTF">2026-07-29T23:11:28Z</dcterms:created>
  <dcterms:modified xsi:type="dcterms:W3CDTF">2026-07-29T23:11:28Z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