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Sydney:</w:t>
      </w:r>
      <w:r>
        <w:t xml:space="preserve"> </w:t>
      </w:r>
      <w:r>
        <w:t xml:space="preserve">Navigating</w:t>
      </w:r>
      <w:r>
        <w:t xml:space="preserve"> </w:t>
      </w:r>
      <w:r>
        <w:t xml:space="preserve">Complexity</w:t>
      </w:r>
      <w:r>
        <w:t xml:space="preserve"> </w:t>
      </w:r>
      <w:r>
        <w:t xml:space="preserve">and</w:t>
      </w:r>
      <w:r>
        <w:t xml:space="preserve"> </w:t>
      </w:r>
      <w:r>
        <w:t xml:space="preserve">Compassion</w:t>
      </w:r>
    </w:p>
    <w:bookmarkStart w:id="28" w:name="X1643b77596b7c2639233b146d0bc426af6a5e9d"/>
    <w:p>
      <w:pPr>
        <w:pStyle w:val="Heading1"/>
      </w:pPr>
      <w:r>
        <w:t xml:space="preserve">The Evolving Role of the Nurse in Australia Sydney: Navigating Complexity and Compassion</w:t>
      </w:r>
    </w:p>
    <w:p>
      <w:pPr>
        <w:pStyle w:val="FirstParagraph"/>
      </w:pPr>
      <w:r>
        <w:rPr>
          <w:bCs/>
          <w:b/>
        </w:rPr>
        <w:t xml:space="preserve">Author:</w:t>
      </w:r>
      <w:r>
        <w:t xml:space="preserve"> </w:t>
      </w:r>
      <w:r>
        <w:t xml:space="preserve">Dr. A.J. Sterling</w:t>
      </w:r>
      <w:r>
        <w:br/>
      </w:r>
      <w:r>
        <w:rPr>
          <w:bCs/>
          <w:b/>
        </w:rPr>
        <w:t xml:space="preserve">Affiliation:</w:t>
      </w:r>
      <w:r>
        <w:t xml:space="preserve"> </w:t>
      </w:r>
      <w:r>
        <w:t xml:space="preserve">Institute for Health Policy Research, Sydney University</w:t>
      </w:r>
      <w:r>
        <w:br/>
      </w:r>
      <w:r>
        <w:rPr>
          <w:bCs/>
          <w:b/>
        </w:rPr>
        <w:t xml:space="preserve">Date:</w:t>
      </w:r>
      <w:r>
        <w:t xml:space="preserve"> </w:t>
      </w:r>
      <w:r>
        <w:t xml:space="preserve">October 24, 2023</w:t>
      </w:r>
    </w:p>
    <w:bookmarkStart w:id="20" w:name="abstract"/>
    <w:p>
      <w:pPr>
        <w:pStyle w:val="Heading3"/>
      </w:pPr>
      <w:r>
        <w:rPr>
          <w:bCs/>
          <w:b/>
        </w:rPr>
        <w:t xml:space="preserve">Abstract</w:t>
      </w:r>
    </w:p>
    <w:p>
      <w:pPr>
        <w:pStyle w:val="FirstParagraph"/>
      </w:pPr>
      <w:r>
        <w:t xml:space="preserve">This paper explores the dynamic and multifaceted role of the nurse within the high-pressure healthcare environment of Australia Sydney. As a global city with diverse demographics and complex health needs, Sydney presents unique challenges for nursing professionals. This document examines the intersection of clinical excellence, cultural competency, and systemic advocacy required for nurses working in this metropolitan hub. Furthermore, it highlights how modern nursing practice in Australia Sydney transcends traditional caregiving to become a pivotal force in public health strategy and community resilience.</w:t>
      </w:r>
    </w:p>
    <w:bookmarkEnd w:id="20"/>
    <w:bookmarkStart w:id="21" w:name="introduction"/>
    <w:p>
      <w:pPr>
        <w:pStyle w:val="Heading2"/>
      </w:pPr>
      <w:r>
        <w:t xml:space="preserve">Introduction</w:t>
      </w:r>
    </w:p>
    <w:p>
      <w:pPr>
        <w:pStyle w:val="FirstParagraph"/>
      </w:pPr>
      <w:r>
        <w:t xml:space="preserve">In the bustling urban landscape of Australia Sydney, healthcare delivery is characterized by a rapid pace, technological integration, and a profound diversity of patient needs. The city serves as a microcosm for broader national health trends while maintaining distinct local characteristics that influence clinical outcomes. At the heart of this complex system stands the nurse. In Australia Sydney, the role of the nurse has expanded significantly beyond bedside care to include leadership in policy, education, and interdisciplinary collaboration.</w:t>
      </w:r>
    </w:p>
    <w:p>
      <w:pPr>
        <w:pStyle w:val="BodyText"/>
      </w:pPr>
      <w:r>
        <w:t xml:space="preserve">This conference paper aims to dissect these evolving responsibilities. It argues that for a nation as geographically dispersed and socially varied as Australia, the specific context of its largest city, Sydney, offers critical insights into future nursing models. Understanding the nurse in this setting is essential for developing sustainable healthcare frameworks across the country.</w:t>
      </w:r>
    </w:p>
    <w:bookmarkEnd w:id="21"/>
    <w:bookmarkStart w:id="22" w:name="X346c48c5456647201c5a07b9162c194ca08b527"/>
    <w:p>
      <w:pPr>
        <w:pStyle w:val="Heading2"/>
      </w:pPr>
      <w:r>
        <w:t xml:space="preserve">The Urban Healthcare Context in Australia Sydney</w:t>
      </w:r>
    </w:p>
    <w:p>
      <w:pPr>
        <w:pStyle w:val="FirstParagraph"/>
      </w:pPr>
      <w:r>
        <w:t xml:space="preserve">Australia Sydney is home to a population that is increasingly multicultural and aging. The density of hospitals, clinics, and community health centers creates a competitive yet collaborative environment. Nurses in Australia Sydney operate within some of the most advanced medical facilities in the Southern Hemisphere, yet they simultaneously face systemic pressures such as staffing shortages and high patient volumes.</w:t>
      </w:r>
    </w:p>
    <w:p>
      <w:pPr>
        <w:pStyle w:val="BodyText"/>
      </w:pPr>
      <w:r>
        <w:t xml:space="preserve">The urban nature of Australia Sydney means that nurses must navigate a paradox: providing highly specialized care while remaining accessible to general practitioners and emergency services. The proximity of major institutions, such as The Royal Prince Alfred Hospital and Sydney Children’s Hospitals Network, allows for robust mentorship programs but also demands a high level of adaptability from nursing staff who may transfer between specialized units frequently.</w:t>
      </w:r>
    </w:p>
    <w:bookmarkEnd w:id="22"/>
    <w:bookmarkStart w:id="23" w:name="Xa40634bbd32baccc859cda706cb82411b93e9e4"/>
    <w:p>
      <w:pPr>
        <w:pStyle w:val="Heading2"/>
      </w:pPr>
      <w:r>
        <w:t xml:space="preserve">Cultural Competency as a Core Nursing Skill</w:t>
      </w:r>
    </w:p>
    <w:p>
      <w:pPr>
        <w:pStyle w:val="FirstParagraph"/>
      </w:pPr>
      <w:r>
        <w:t xml:space="preserve">A critical aspect of modern practice in Australia Sydney is cultural competency. The city’s population includes significant Indigenous communities, newly arrived migrants, and long-term residents from various global backgrounds. For the nurse working in this environment, communication extends far beyond linguistic translation; it involves understanding deeply held beliefs regarding health, illness, and death.</w:t>
      </w:r>
    </w:p>
    <w:p>
      <w:pPr>
        <w:pStyle w:val="BodyText"/>
      </w:pPr>
      <w:r>
        <w:t xml:space="preserve">Nurses in Australia Sydney are increasingly required to act as cultural brokers. They must navigate the traditional Western biomedical model while respecting Indigenous healing practices or cultural protocols from diverse non-Western societies. This requires rigorous training and institutional support. Without effective cultural competency, there is a risk of medical errors, patient disengagement, and inequitable health outcomes.</w:t>
      </w:r>
    </w:p>
    <w:p>
      <w:pPr>
        <w:pStyle w:val="BodyText"/>
      </w:pPr>
      <w:r>
        <w:t xml:space="preserve">Furthermore, the history of colonization in Australia presents specific challenges for nursing care involving Aboriginal and Torres Strait Islander peoples. Nurses must be trained to recognize historical trauma and build trust within these communities. In the context of Australia Sydney, where urban Indigenous populations are concentrated yet often underserved by mainstream services, this role is particularly vital.</w:t>
      </w:r>
    </w:p>
    <w:bookmarkEnd w:id="23"/>
    <w:bookmarkStart w:id="24" w:name="tech-enabled-care-and-digital-literacy"/>
    <w:p>
      <w:pPr>
        <w:pStyle w:val="Heading2"/>
      </w:pPr>
      <w:r>
        <w:t xml:space="preserve">Tech-Enabled Care and Digital Literacy</w:t>
      </w:r>
    </w:p>
    <w:p>
      <w:pPr>
        <w:pStyle w:val="FirstParagraph"/>
      </w:pPr>
      <w:r>
        <w:t xml:space="preserve">The digital transformation of healthcare has been accelerated in recent years, with Australia Sydney leading the charge in health-tech innovation. Electronic Medical Records (EMRs), telehealth platforms, and remote monitoring devices are now standard tools for the nurse. In this metropolitan setting, digital literacy is no longer optional; it is a fundamental competency.</w:t>
      </w:r>
    </w:p>
    <w:p>
      <w:pPr>
        <w:pStyle w:val="BodyText"/>
      </w:pPr>
      <w:r>
        <w:t xml:space="preserve">Nurses must be proficient in interpreting data from wearable devices and utilizing predictive analytics to identify deteriorating patients before critical events occur. However, technology should never overshadow the human element of nursing. The challenge for the nurse in Australia Sydney is to integrate digital tools seamlessly into their workflow without compromising empathy or patient connection.</w:t>
      </w:r>
    </w:p>
    <w:bookmarkEnd w:id="24"/>
    <w:bookmarkStart w:id="25" w:name="mental-health-and-nurse-wellbeing"/>
    <w:p>
      <w:pPr>
        <w:pStyle w:val="Heading2"/>
      </w:pPr>
      <w:r>
        <w:t xml:space="preserve">Mental Health and Nurse Wellbeing</w:t>
      </w:r>
    </w:p>
    <w:p>
      <w:pPr>
        <w:pStyle w:val="FirstParagraph"/>
      </w:pPr>
      <w:r>
        <w:t xml:space="preserve">The psychological toll of nursing is a global concern, but it is particularly acute in high-stress urban centers like Australia Sydney. The 24/7 nature of city life means that hospitals are rarely quiet, and nurses are frequently exposed to traumatic events, long shifts, and emotional burnout. Mental health support for the nurse must be prioritized as a structural necessity rather than an individual perk.</w:t>
      </w:r>
    </w:p>
    <w:p>
      <w:pPr>
        <w:pStyle w:val="BodyText"/>
      </w:pPr>
      <w:r>
        <w:t xml:space="preserve">Initiatives promoting resilience training, peer support networks, and mandatory debriefing sessions are becoming more common in Australia Sydney. Leadership within nursing administration must foster a culture where seeking help is normalized. By protecting the mental health of the nurse, healthcare systems ensure better patient outcomes and reduce turnover rates.</w:t>
      </w:r>
    </w:p>
    <w:bookmarkEnd w:id="25"/>
    <w:bookmarkStart w:id="26" w:name="conclusion"/>
    <w:p>
      <w:pPr>
        <w:pStyle w:val="Heading2"/>
      </w:pPr>
      <w:r>
        <w:t xml:space="preserve">Conclusion</w:t>
      </w:r>
    </w:p>
    <w:p>
      <w:pPr>
        <w:pStyle w:val="FirstParagraph"/>
      </w:pPr>
      <w:r>
        <w:t xml:space="preserve">The role of the nurse in Australia Sydney is undergoing a profound transformation. It is no longer sufficient to view nursing merely as a supportive function; it must be recognized as a central pillar of healthcare delivery. From navigating complex cultural landscapes to mastering digital health tools, nurses in this dynamic city are at the forefront of medical innovation and compassionate care.</w:t>
      </w:r>
    </w:p>
    <w:p>
      <w:pPr>
        <w:pStyle w:val="BodyText"/>
      </w:pPr>
      <w:r>
        <w:t xml:space="preserve">As we look toward the future, policies supporting education, mental health resources, and professional autonomy for nurses will determine the sustainability of healthcare in Australia Sydney. By investing in these professionals, we invest in the health security of one of the world’s most vibrant urban centers. The nurse remains an indispensable ally to society.</w:t>
      </w:r>
    </w:p>
    <w:bookmarkEnd w:id="26"/>
    <w:bookmarkStart w:id="27" w:name="references"/>
    <w:p>
      <w:pPr>
        <w:pStyle w:val="Heading2"/>
      </w:pPr>
      <w:r>
        <w:t xml:space="preserve">References</w:t>
      </w:r>
    </w:p>
    <w:p>
      <w:pPr>
        <w:numPr>
          <w:ilvl w:val="0"/>
          <w:numId w:val="1001"/>
        </w:numPr>
        <w:pStyle w:val="Compact"/>
      </w:pPr>
      <w:r>
        <w:t xml:space="preserve">Silver, J., &amp; Smith, T. (2021). *Urban Nursing Challenges in Metropolitan Australia*. Journal of Advanced Nursing.</w:t>
      </w:r>
    </w:p>
    <w:p>
      <w:pPr>
        <w:numPr>
          <w:ilvl w:val="0"/>
          <w:numId w:val="1001"/>
        </w:numPr>
        <w:pStyle w:val="Compact"/>
      </w:pPr>
      <w:r>
        <w:t xml:space="preserve">Nursing and Midwifery Board of Australia. (2022). *Standards for Practice: Nurses*. NMBA Publications.</w:t>
      </w:r>
    </w:p>
    <w:p>
      <w:pPr>
        <w:numPr>
          <w:ilvl w:val="0"/>
          <w:numId w:val="1001"/>
        </w:numPr>
        <w:pStyle w:val="Compact"/>
      </w:pPr>
      <w:r>
        <w:t xml:space="preserve">Department of Health, Australian Government. (2023). *National Health Performance Report: Sydney Metropolitan Data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Australia Sydney: Navigating Complexity and Compassion</dc:title>
  <dc:creator/>
  <dc:language>en</dc:language>
  <cp:keywords/>
  <dcterms:created xsi:type="dcterms:W3CDTF">2026-07-29T14:26:36Z</dcterms:created>
  <dcterms:modified xsi:type="dcterms:W3CDTF">2026-07-29T14:26:36Z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