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Nursing</w:t>
      </w:r>
      <w:r>
        <w:t xml:space="preserve"> </w:t>
      </w:r>
      <w:r>
        <w:t xml:space="preserve">in</w:t>
      </w:r>
      <w:r>
        <w:t xml:space="preserve"> </w:t>
      </w:r>
      <w:r>
        <w:t xml:space="preserve">India</w:t>
      </w:r>
      <w:r>
        <w:t xml:space="preserve"> </w:t>
      </w:r>
      <w:r>
        <w:t xml:space="preserve">Mumbai:</w:t>
      </w:r>
      <w:r>
        <w:t xml:space="preserve"> </w:t>
      </w:r>
      <w:r>
        <w:t xml:space="preserve">Bridging</w:t>
      </w:r>
      <w:r>
        <w:t xml:space="preserve"> </w:t>
      </w:r>
      <w:r>
        <w:t xml:space="preserve">Cultural</w:t>
      </w:r>
      <w:r>
        <w:t xml:space="preserve"> </w:t>
      </w:r>
      <w:r>
        <w:t xml:space="preserve">Competence</w:t>
      </w:r>
      <w:r>
        <w:t xml:space="preserve"> </w:t>
      </w:r>
      <w:r>
        <w:t xml:space="preserve">and</w:t>
      </w:r>
      <w:r>
        <w:t xml:space="preserve"> </w:t>
      </w:r>
      <w:r>
        <w:t xml:space="preserve">Clinical</w:t>
      </w:r>
      <w:r>
        <w:t xml:space="preserve"> </w:t>
      </w:r>
      <w:r>
        <w:t xml:space="preserve">Excellence</w:t>
      </w:r>
    </w:p>
    <w:bookmarkStart w:id="28" w:name="X85c0c379bc24e20467608df0ce9d226a74a6ae4"/>
    <w:p>
      <w:pPr>
        <w:pStyle w:val="Heading1"/>
      </w:pPr>
      <w:r>
        <w:t xml:space="preserve">The Strategic Evolution of Nursing in India Mumbai: Bridging Cultural Competence and Clinical Excellence</w:t>
      </w:r>
    </w:p>
    <w:p>
      <w:pPr>
        <w:pStyle w:val="FirstParagraph"/>
      </w:pPr>
      <w:r>
        <w:rPr>
          <w:bCs/>
          <w:b/>
        </w:rPr>
        <w:t xml:space="preserve">Author:</w:t>
      </w:r>
      <w:r>
        <w:t xml:space="preserve"> </w:t>
      </w:r>
      <w:r>
        <w:t xml:space="preserve">Dr. Arjun Mehta, Senior Medical Researcher</w:t>
      </w:r>
      <w:r>
        <w:br/>
      </w:r>
      <w:r>
        <w:rPr>
          <w:bCs/>
          <w:b/>
        </w:rPr>
        <w:t xml:space="preserve">Institution:</w:t>
      </w:r>
      <w:r>
        <w:t xml:space="preserve"> </w:t>
      </w:r>
      <w:r>
        <w:t xml:space="preserve">Institute of Public Health Policy, New Delhi</w:t>
      </w:r>
      <w:r>
        <w:br/>
      </w:r>
      <w:r>
        <w:rPr>
          <w:iCs/>
          <w:i/>
        </w:rPr>
        <w:t xml:space="preserve">Presented at the International Conference on Healthcare Systems in Emerging Economies</w:t>
      </w:r>
    </w:p>
    <w:bookmarkStart w:id="20" w:name="abstract"/>
    <w:p>
      <w:pPr>
        <w:pStyle w:val="Heading3"/>
      </w:pPr>
      <w:r>
        <w:t xml:space="preserve">Abstract</w:t>
      </w:r>
    </w:p>
    <w:p>
      <w:pPr>
        <w:pStyle w:val="FirstParagraph"/>
      </w:pPr>
      <w:r>
        <w:t xml:space="preserve">This conference paper examines the critical role of nursing within the complex healthcare ecosystem of India Mumbai. As one of the most densely populated metropolitan regions in South Asia, India Mumbai faces unique challenges regarding patient volume, resource allocation, and cultural diversity. This study argues that the professionalization and expansion of nursing roles are not merely operational necessities but strategic imperatives for sustainable healthcare delivery in this region. By analyzing current workforce dynamics, educational frameworks, and post-pandemic shifts in care models, this paper highlights how empowering the Nurse as a primary agent of health change can significantly improve outcomes in India Mumbai. The findings suggest that integrating advanced clinical skills with deep-rooted community engagement is essential for the future of public health infrastructure.</w:t>
      </w:r>
    </w:p>
    <w:bookmarkEnd w:id="20"/>
    <w:bookmarkStart w:id="21" w:name="introduction"/>
    <w:p>
      <w:pPr>
        <w:pStyle w:val="Heading3"/>
      </w:pPr>
      <w:r>
        <w:t xml:space="preserve">1. Introduction</w:t>
      </w:r>
    </w:p>
    <w:p>
      <w:pPr>
        <w:pStyle w:val="FirstParagraph"/>
      </w:pPr>
      <w:r>
        <w:t xml:space="preserve">The healthcare landscape in India is undergoing a profound transformation, driven by rapid urbanization, demographic shifts, and technological advancement. At the epicenter of this change is India Mumbai, a city that serves as both the financial capital and a hub for specialized medical tourism in South Asia. However, amidst this economic prowess lies a stark disparity in healthcare accessibility. While private hospitals offer world-class facilities often staffed by internationally trained professionals, public health infrastructure struggles with overcrowding and resource scarcity. In this dualistic environment, the</w:t>
      </w:r>
      <w:r>
        <w:t xml:space="preserve"> </w:t>
      </w:r>
      <w:r>
        <w:rPr>
          <w:bCs/>
          <w:b/>
        </w:rPr>
        <w:t xml:space="preserve">Nurse</w:t>
      </w:r>
      <w:r>
        <w:t xml:space="preserve"> </w:t>
      </w:r>
      <w:r>
        <w:t xml:space="preserve">emerges as the linchpin of patient care, bridging the gap between high-level medical technology and human-centric bedside care.</w:t>
      </w:r>
    </w:p>
    <w:p>
      <w:pPr>
        <w:pStyle w:val="BodyText"/>
      </w:pPr>
      <w:r>
        <w:t xml:space="preserve">The importance of nursing in India Mumbai cannot be overstated. With a patient-to-nurse ratio that remains below World Health Organization recommendations, the existing workforce is stretched thin. Yet, despite these constraints, nurses in India Mumbai often function as de facto primary care providers, triage experts, and emotional anchors for patients and their families. This paper aims to explore how strategic interventions can elevate the status of nursing in this specific geographic context, ensuring that the unique cultural and demographic realities of India Mumbai are addressed through enhanced nursing practice.</w:t>
      </w:r>
    </w:p>
    <w:bookmarkEnd w:id="21"/>
    <w:bookmarkStart w:id="22" w:name="X3c1c637ae653d615c228a8168b88ae2cba9bf49"/>
    <w:p>
      <w:pPr>
        <w:pStyle w:val="Heading3"/>
      </w:pPr>
      <w:r>
        <w:t xml:space="preserve">2. The Contextual Challenges in India Mumbai</w:t>
      </w:r>
    </w:p>
    <w:p>
      <w:pPr>
        <w:pStyle w:val="FirstParagraph"/>
      </w:pPr>
      <w:r>
        <w:t xml:space="preserve">To understand the trajectory of nursing education and practice in India Mumbai, one must first acknowledge the specific contextual challenges. The density of population in areas such as Dharavi, South Bombay, and Central Mumbai creates a high-burden disease profile characterized by communicable diseases alongside a rising tide of non-communicable diseases (NCDs) such as diabetes and hypertension. For the</w:t>
      </w:r>
      <w:r>
        <w:t xml:space="preserve"> </w:t>
      </w:r>
      <w:r>
        <w:rPr>
          <w:bCs/>
          <w:b/>
        </w:rPr>
        <w:t xml:space="preserve">Nurse</w:t>
      </w:r>
      <w:r>
        <w:t xml:space="preserve"> </w:t>
      </w:r>
      <w:r>
        <w:t xml:space="preserve">working on the frontlines in this region, these are not just clinical diagnoses but social realities influenced by housing conditions, air quality, and occupational health hazards.</w:t>
      </w:r>
    </w:p>
    <w:p>
      <w:pPr>
        <w:pStyle w:val="BodyText"/>
      </w:pPr>
      <w:r>
        <w:t xml:space="preserve">Furthermore, India Mumbai is a linguistic mosaic comprising Marathi-speaking locals from various districts of Maharashtra alongside a massive migrant workforce speaking Hindi, Bengali, Gujarati, and Tamil. This diversity presents a significant communication barrier in clinical settings. A standard nursing curriculum may not adequately prepare the</w:t>
      </w:r>
      <w:r>
        <w:t xml:space="preserve"> </w:t>
      </w:r>
      <w:r>
        <w:rPr>
          <w:bCs/>
          <w:b/>
        </w:rPr>
        <w:t xml:space="preserve">Nurse</w:t>
      </w:r>
      <w:r>
        <w:t xml:space="preserve"> </w:t>
      </w:r>
      <w:r>
        <w:t xml:space="preserve">to navigate these linguistic and cultural nuances effectively. In India Mumbai, cultural competence is not a soft skill but a critical clinical competency required to build trust and ensure adherence to treatment plans.</w:t>
      </w:r>
    </w:p>
    <w:bookmarkEnd w:id="22"/>
    <w:bookmarkStart w:id="23" w:name="the-evolving-role-of-the-nurse"/>
    <w:p>
      <w:pPr>
        <w:pStyle w:val="Heading3"/>
      </w:pPr>
      <w:r>
        <w:t xml:space="preserve">3. The Evolving Role of the Nurse</w:t>
      </w:r>
    </w:p>
    <w:p>
      <w:pPr>
        <w:pStyle w:val="FirstParagraph"/>
      </w:pPr>
      <w:r>
        <w:t xml:space="preserve">The traditional perception of the</w:t>
      </w:r>
      <w:r>
        <w:t xml:space="preserve"> </w:t>
      </w:r>
      <w:r>
        <w:rPr>
          <w:bCs/>
          <w:b/>
        </w:rPr>
        <w:t xml:space="preserve">Nurse</w:t>
      </w:r>
      <w:r>
        <w:t xml:space="preserve"> </w:t>
      </w:r>
      <w:r>
        <w:t xml:space="preserve">as an assistant to physicians is rapidly becoming obsolete, particularly in leading tertiary care centers across India Mumbai. The modern healthcare model demands that nurses possess autonomous decision-making capabilities, particularly in emergency medicine and chronic disease management. In response to the post-pandemic reality, many hospitals in India Mumbai have introduced advanced practice nurse roles, allowing senior nurses to manage outpatient clinics for diabetes and cardiac rehabilitation independently.</w:t>
      </w:r>
    </w:p>
    <w:p>
      <w:pPr>
        <w:pStyle w:val="BodyText"/>
      </w:pPr>
      <w:r>
        <w:t xml:space="preserve">This evolution is crucial for the sustainability of healthcare in India Mumbai. As specialists are often pulled toward medical tourism and high-paying private sector roles, public sector facilities rely heavily on nurses to maintain continuity of care. The</w:t>
      </w:r>
      <w:r>
        <w:t xml:space="preserve"> </w:t>
      </w:r>
      <w:r>
        <w:rPr>
          <w:bCs/>
          <w:b/>
        </w:rPr>
        <w:t xml:space="preserve">Nurse</w:t>
      </w:r>
      <w:r>
        <w:t xml:space="preserve"> </w:t>
      </w:r>
      <w:r>
        <w:t xml:space="preserve">in India Mumbai has become a leader in community health outreach, conducting door-to-door visits for tuberculosis follow-ups and maternal health checks. This shift from hospital-centric to community-centric care is a defining feature of the modern nursing profession in this metropolitan hub.</w:t>
      </w:r>
    </w:p>
    <w:bookmarkEnd w:id="23"/>
    <w:bookmarkStart w:id="24" w:name="Xed02caccec5ded13ca4d7f90afcbfbb060142ba"/>
    <w:p>
      <w:pPr>
        <w:pStyle w:val="Heading3"/>
      </w:pPr>
      <w:r>
        <w:t xml:space="preserve">4. Educational Frameworks and Professional Development</w:t>
      </w:r>
    </w:p>
    <w:p>
      <w:pPr>
        <w:pStyle w:val="FirstParagraph"/>
      </w:pPr>
      <w:r>
        <w:t xml:space="preserve">The quality of nursing care is directly proportional to the quality of education received. In India Mumbai, there has been an expansion in the number of nursing colleges, yet disparities in training quality persist between government-run institutions and private academies. There is an urgent need for a standardized curriculum that integrates digital health literacy, mental health first aid, and cross-cultural communication skills specifically tailored to the demographics of India Mumbai.</w:t>
      </w:r>
    </w:p>
    <w:p>
      <w:pPr>
        <w:pStyle w:val="BodyText"/>
      </w:pPr>
      <w:r>
        <w:t xml:space="preserve">Moreover, continuous professional development (CPD) remains underutilized in many settings. The nursing workforce in India Mumbai requires structured pathways for upskilling. Certification programs in critical care oncology, neonatal intensive care, and geriatric nursing are increasingly being sought after by nurses aiming to advance their careers within the competitive healthcare market of India Mumbai. Investing in these educational opportunities yields high returns by reducing staff turnover and improving patient satisfaction scores.</w:t>
      </w:r>
    </w:p>
    <w:bookmarkEnd w:id="24"/>
    <w:bookmarkStart w:id="25" w:name="Xda6d1688526e77ff5c4ce4d3df21af354c93c82"/>
    <w:p>
      <w:pPr>
        <w:pStyle w:val="Heading3"/>
      </w:pPr>
      <w:r>
        <w:t xml:space="preserve">5. Policy Recommendations for Future Integration</w:t>
      </w:r>
    </w:p>
    <w:p>
      <w:pPr>
        <w:pStyle w:val="FirstParagraph"/>
      </w:pPr>
      <w:r>
        <w:t xml:space="preserve">To fully harness the potential of nursing in India Mumbai, several policy interventions are recommended. First, the government must incentivize nurses to work in underserved areas through housing allowances and career progression opportunities specifically designed for India Mumbai’s unique urban challenges. Second, there should be a stronger collaboration between nursing councils and municipal corporations to ensure that public health data is utilized by nurses for predictive modeling of disease outbreaks.</w:t>
      </w:r>
    </w:p>
    <w:p>
      <w:pPr>
        <w:pStyle w:val="BodyText"/>
      </w:pPr>
      <w:r>
        <w:t xml:space="preserve">Additionally, the inclusion of traditional healers and community leaders in nursing outreach programs can enhance acceptance in conservative communities within India Mumbai. The</w:t>
      </w:r>
      <w:r>
        <w:t xml:space="preserve"> </w:t>
      </w:r>
      <w:r>
        <w:rPr>
          <w:bCs/>
          <w:b/>
        </w:rPr>
        <w:t xml:space="preserve">Nurse</w:t>
      </w:r>
      <w:r>
        <w:t xml:space="preserve"> </w:t>
      </w:r>
      <w:r>
        <w:t xml:space="preserve">should be viewed not just as a clinician but as a cultural liaison who respects local traditions while promoting evidence-based medical practices.</w:t>
      </w:r>
    </w:p>
    <w:bookmarkEnd w:id="25"/>
    <w:bookmarkStart w:id="26" w:name="conclusion"/>
    <w:p>
      <w:pPr>
        <w:pStyle w:val="Heading3"/>
      </w:pPr>
      <w:r>
        <w:t xml:space="preserve">6. Conclusion</w:t>
      </w:r>
    </w:p>
    <w:p>
      <w:pPr>
        <w:pStyle w:val="FirstParagraph"/>
      </w:pPr>
      <w:r>
        <w:t xml:space="preserve">In conclusion, the role of the</w:t>
      </w:r>
      <w:r>
        <w:t xml:space="preserve"> </w:t>
      </w:r>
      <w:r>
        <w:rPr>
          <w:bCs/>
          <w:b/>
        </w:rPr>
        <w:t xml:space="preserve">Nurse</w:t>
      </w:r>
      <w:r>
        <w:t xml:space="preserve"> </w:t>
      </w:r>
      <w:r>
        <w:t xml:space="preserve">in India Mumbai is pivotal to the stability and effectiveness of the region’s healthcare system. As urban challenges intensify, so too must the capabilities and recognition of nursing professionals. By focusing on advanced education, cultural competence training, and policy support that reflects the realities of India Mumbai, stakeholders can empower nurses to deliver superior care. The future of healthcare in this vibrant metropolis depends not only on technological innovation but on empowering every</w:t>
      </w:r>
      <w:r>
        <w:t xml:space="preserve"> </w:t>
      </w:r>
      <w:r>
        <w:rPr>
          <w:bCs/>
          <w:b/>
        </w:rPr>
        <w:t xml:space="preserve">Nurse</w:t>
      </w:r>
      <w:r>
        <w:t xml:space="preserve"> </w:t>
      </w:r>
      <w:r>
        <w:t xml:space="preserve">with the tools, respect, and authority they deserve to serve the diverse population of India Mumbai.</w:t>
      </w:r>
    </w:p>
    <w:bookmarkEnd w:id="26"/>
    <w:bookmarkStart w:id="27" w:name="references"/>
    <w:p>
      <w:pPr>
        <w:pStyle w:val="Heading3"/>
      </w:pPr>
      <w:r>
        <w:t xml:space="preserve">References</w:t>
      </w:r>
    </w:p>
    <w:p>
      <w:pPr>
        <w:numPr>
          <w:ilvl w:val="0"/>
          <w:numId w:val="1001"/>
        </w:numPr>
        <w:pStyle w:val="Compact"/>
      </w:pPr>
      <w:r>
        <w:t xml:space="preserve">Mumbai Public Health Initiative. (2023). *Urban Health Disparities in Metropolitan Asia*. Journal of Urban Medicine.</w:t>
      </w:r>
    </w:p>
    <w:p>
      <w:pPr>
        <w:numPr>
          <w:ilvl w:val="0"/>
          <w:numId w:val="1001"/>
        </w:numPr>
        <w:pStyle w:val="Compact"/>
      </w:pPr>
      <w:r>
        <w:t xml:space="preserve">National Nursing Council of India. (2024). *Standards for Professional Nursing Practice in Tier-1 Cities*.</w:t>
      </w:r>
    </w:p>
    <w:p>
      <w:pPr>
        <w:numPr>
          <w:ilvl w:val="0"/>
          <w:numId w:val="1001"/>
        </w:numPr>
        <w:pStyle w:val="Compact"/>
      </w:pPr>
      <w:r>
        <w:t xml:space="preserve">Rao, S., &amp; Patel, K. (2023). *The Impact of Migrant Populations on Healthcare Delivery in Mumbai*. International Journal of Social Determinants of Health.</w:t>
      </w:r>
    </w:p>
    <w:p>
      <w:pPr>
        <w:numPr>
          <w:ilvl w:val="0"/>
          <w:numId w:val="1001"/>
        </w:numPr>
        <w:pStyle w:val="Compact"/>
      </w:pPr>
      <w:r>
        <w:t xml:space="preserve">World Health Organization. (2024). *State of the World’s Nursing Report: Investing in Education and Employment*.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Nursing in India Mumbai: Bridging Cultural Competence and Clinical Excellence</dc:title>
  <dc:creator/>
  <dc:language>en</dc:language>
  <cp:keywords/>
  <dcterms:created xsi:type="dcterms:W3CDTF">2026-07-30T12:34:59Z</dcterms:created>
  <dcterms:modified xsi:type="dcterms:W3CDTF">2026-07-30T12:34:59Z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