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Demands</w:t>
      </w:r>
    </w:p>
    <w:bookmarkStart w:id="29" w:name="Xa5cd1b09da5e7e1d0b79cc8d6750295df9d1917"/>
    <w:p>
      <w:pPr>
        <w:pStyle w:val="Heading1"/>
      </w:pPr>
      <w:r>
        <w:t xml:space="preserve">The Evolving Role of the Nurse in Kazakhstan Almaty</w:t>
      </w:r>
    </w:p>
    <w:bookmarkStart w:id="20" w:name="Xe56318f0b7a98c1e27ca398b826a0fe8e90d5b1"/>
    <w:p>
      <w:pPr>
        <w:pStyle w:val="Heading3"/>
      </w:pPr>
      <w:r>
        <w:t xml:space="preserve">Bridging Traditional Care and Modern Healthcare Demands</w:t>
      </w:r>
    </w:p>
    <w:p>
      <w:pPr>
        <w:pStyle w:val="FirstParagraph"/>
      </w:pPr>
      <w:r>
        <w:rPr>
          <w:bCs/>
          <w:b/>
        </w:rPr>
        <w:t xml:space="preserve">A Conference Paper Presented at the International Forum on Central Asian Health Systems</w:t>
      </w:r>
    </w:p>
    <w:p>
      <w:pPr>
        <w:pStyle w:val="BodyText"/>
      </w:pPr>
      <w:r>
        <w:rPr>
          <w:iCs/>
          <w:i/>
        </w:rPr>
        <w:t xml:space="preserve">Prepared for the Department of Public Health Policy and Nursing Education Review</w:t>
      </w:r>
    </w:p>
    <w:bookmarkEnd w:id="20"/>
    <w:bookmarkStart w:id="21" w:name="abstract"/>
    <w:p>
      <w:pPr>
        <w:pStyle w:val="Heading3"/>
      </w:pPr>
      <w:r>
        <w:t xml:space="preserve">Abstract</w:t>
      </w:r>
    </w:p>
    <w:p>
      <w:pPr>
        <w:pStyle w:val="FirstParagraph"/>
      </w:pPr>
      <w:r>
        <w:t xml:space="preserve">This paper explores the critical transformation of the nursing profession within Kazakhstan Almaty, analyzing how contemporary medical advancements intersect with local cultural practices. As Kazakhstan Almaty emerges as a regional hub for medical tourism and advanced healthcare services, the role of the Nurse has shifted from traditional bedside assistance to complex case management and patient advocacy. This study highlights specific challenges faced by healthcare providers in this dynamic environment, including workforce shortages, language barriers in international care settings, and the integration of digital health technologies. Furthermore, it proposes strategic recommendations for enhancing nursing education standards in Kazakhstan Almaty to meet global benchmarks while preserving community-centric care models.</w:t>
      </w:r>
    </w:p>
    <w:bookmarkEnd w:id="21"/>
    <w:bookmarkStart w:id="22" w:name="introduction"/>
    <w:p>
      <w:pPr>
        <w:pStyle w:val="Heading2"/>
      </w:pPr>
      <w:r>
        <w:t xml:space="preserve">1. Introduction</w:t>
      </w:r>
    </w:p>
    <w:p>
      <w:pPr>
        <w:pStyle w:val="FirstParagraph"/>
      </w:pPr>
      <w:r>
        <w:t xml:space="preserve">The healthcare landscape in Central Asia is undergoing a significant paradigm shift, with Kazakhstan Almaty serving as a pivotal epicenter for this evolution. As the largest city in Kazakhstan and its primary commercial hub, Kazakhstan Almaty attracts patients from across the region and beyond, necessitating a healthcare system that is both highly efficient and culturally sensitive. At the heart of this system lies the Nurse. Historically viewed through a utilitarian lens in post-Soviet medical structures, nursing professionals are now recognized as indispensable stakeholders in patient outcomes, hospital administration, and public health initiatives.</w:t>
      </w:r>
    </w:p>
    <w:p>
      <w:pPr>
        <w:pStyle w:val="BodyText"/>
      </w:pPr>
      <w:r>
        <w:t xml:space="preserve">In the context of Kazakhstan Almaty, the demand for specialized nursing care has surged due to an aging population and a rising prevalence of non-communicable diseases. However, the capacity to meet this demand is constrained by structural inefficiencies and a need for modernized pedagogical approaches in nursing education. This paper argues that empowering the Nurse is not merely a staffing issue but a strategic imperative for sustaining the healthcare infrastructure of Kazakhstan Almaty.</w:t>
      </w:r>
    </w:p>
    <w:bookmarkEnd w:id="22"/>
    <w:bookmarkStart w:id="23" w:name="Xb3786fd316761fa4461f90d6232fc119827fcbb"/>
    <w:p>
      <w:pPr>
        <w:pStyle w:val="Heading2"/>
      </w:pPr>
      <w:r>
        <w:t xml:space="preserve">2. The Historical Context and Current Challenges</w:t>
      </w:r>
    </w:p>
    <w:p>
      <w:pPr>
        <w:pStyle w:val="FirstParagraph"/>
      </w:pPr>
      <w:r>
        <w:t xml:space="preserve">To understand the current position of the Nurse in Kazakhstan Almaty, one must acknowledge the legacy of Soviet-era medical hierarchies, where nursing was often subordinated to physician authority. In recent years, reforms initiated by the Ministry of Health have aimed to elevate this status. Yet, implementation varies across facilities in Kazakhstan Almaty.</w:t>
      </w:r>
    </w:p>
    <w:p>
      <w:pPr>
        <w:numPr>
          <w:ilvl w:val="0"/>
          <w:numId w:val="1001"/>
        </w:numPr>
        <w:pStyle w:val="Compact"/>
      </w:pPr>
      <w:r>
        <w:rPr>
          <w:bCs/>
          <w:b/>
        </w:rPr>
        <w:t xml:space="preserve">Workforce Shortages:</w:t>
      </w:r>
      <w:r>
        <w:t xml:space="preserve"> </w:t>
      </w:r>
      <w:r>
        <w:t xml:space="preserve">Despite high enrollment in nursing programs, retention rates remain a concern. Many qualified nurses emigrate or move to the private sector within Kazakhstan Almaty due to wage disparities and demanding working conditions.</w:t>
      </w:r>
    </w:p>
    <w:p>
      <w:pPr>
        <w:numPr>
          <w:ilvl w:val="0"/>
          <w:numId w:val="1001"/>
        </w:numPr>
        <w:pStyle w:val="Compact"/>
      </w:pPr>
      <w:r>
        <w:rPr>
          <w:bCs/>
          <w:b/>
        </w:rPr>
        <w:t xml:space="preserve">Cultural Nuances:</w:t>
      </w:r>
      <w:r>
        <w:t xml:space="preserve"> </w:t>
      </w:r>
      <w:r>
        <w:t xml:space="preserve">In Kazakhstan Almaty, patients often expect a high degree of paternalistic care. The Nurse must balance this expectation with the need for patient autonomy and informed consent, a concept that is still gaining traction in local medical culture.</w:t>
      </w:r>
    </w:p>
    <w:p>
      <w:pPr>
        <w:numPr>
          <w:ilvl w:val="0"/>
          <w:numId w:val="1001"/>
        </w:numPr>
        <w:pStyle w:val="Compact"/>
      </w:pPr>
      <w:r>
        <w:rPr>
          <w:bCs/>
          <w:b/>
        </w:rPr>
        <w:t xml:space="preserve">Language Barriers:</w:t>
      </w:r>
      <w:r>
        <w:t xml:space="preserve"> </w:t>
      </w:r>
      <w:r>
        <w:t xml:space="preserve">As Kazakhstan Almaty positions itself as a destination for medical tourism, the ability of the Nurse to communicate effectively in English and other major languages becomes crucial. A significant gap exists between clinical competence and linguistic proficiency among current nursing staff.</w:t>
      </w:r>
    </w:p>
    <w:bookmarkEnd w:id="23"/>
    <w:bookmarkStart w:id="24" w:name="X5b1c642b0fb19ac5886a2381b2706693360bbb7"/>
    <w:p>
      <w:pPr>
        <w:pStyle w:val="Heading2"/>
      </w:pPr>
      <w:r>
        <w:t xml:space="preserve">3. The Modern Nurse: Roles and Responsibilities</w:t>
      </w:r>
    </w:p>
    <w:p>
      <w:pPr>
        <w:pStyle w:val="FirstParagraph"/>
      </w:pPr>
      <w:r>
        <w:t xml:space="preserve">The definition of the modern Nurse in Kazakhstan Almaty is expanding rapidly. No longer confined to administering medication and monitoring vital signs, today's Nurse is expected to engage in:</w:t>
      </w:r>
    </w:p>
    <w:p>
      <w:pPr>
        <w:numPr>
          <w:ilvl w:val="0"/>
          <w:numId w:val="1002"/>
        </w:numPr>
        <w:pStyle w:val="Compact"/>
      </w:pPr>
      <w:r>
        <w:rPr>
          <w:bCs/>
          <w:b/>
        </w:rPr>
        <w:t xml:space="preserve">Patient Advocacy:</w:t>
      </w:r>
      <w:r>
        <w:t xml:space="preserve"> </w:t>
      </w:r>
      <w:r>
        <w:t xml:space="preserve">Ensuring that patient voices are heard within multidisciplinary teams, particularly for vulnerable populations.</w:t>
      </w:r>
    </w:p>
    <w:p>
      <w:pPr>
        <w:numPr>
          <w:ilvl w:val="0"/>
          <w:numId w:val="1002"/>
        </w:numPr>
        <w:pStyle w:val="Compact"/>
      </w:pPr>
      <w:r>
        <w:rPr>
          <w:bCs/>
          <w:b/>
        </w:rPr>
        <w:t xml:space="preserve">Tech-Integration:</w:t>
      </w:r>
    </w:p>
    <w:p>
      <w:pPr>
        <w:numPr>
          <w:ilvl w:val="0"/>
          <w:numId w:val="1002"/>
        </w:numPr>
        <w:pStyle w:val="Compact"/>
      </w:pPr>
      <w:r>
        <w:rPr>
          <w:bCs/>
          <w:b/>
        </w:rPr>
        <w:t xml:space="preserve">Community Health Education:</w:t>
      </w:r>
      <w:r>
        <w:t xml:space="preserve"> </w:t>
      </w:r>
      <w:r>
        <w:t xml:space="preserve">Preventive care is a major focus for public health officials in Kazakhstan Almaty. Nurses play a leading role in educating communities about diabetes management, cardiovascular health, and infectious disease prevention.</w:t>
      </w:r>
    </w:p>
    <w:bookmarkEnd w:id="24"/>
    <w:bookmarkStart w:id="25" w:name="X024aa2f0d859db2cef4678235c6964e1b9052b5"/>
    <w:p>
      <w:pPr>
        <w:pStyle w:val="Heading2"/>
      </w:pPr>
      <w:r>
        <w:t xml:space="preserve">4. Educational Reform and Professional Development</w:t>
      </w:r>
    </w:p>
    <w:p>
      <w:pPr>
        <w:pStyle w:val="FirstParagraph"/>
      </w:pPr>
      <w:r>
        <w:t xml:space="preserve">The cornerstone of improving nursing care in Kazakhstan Almaty lies in educational reform. Current curricula often emphasize theoretical knowledge over practical application and critical thinking skills required for autonomous decision-making.</w:t>
      </w:r>
    </w:p>
    <w:p>
      <w:pPr>
        <w:pStyle w:val="BodyText"/>
      </w:pPr>
      <w:r>
        <w:t xml:space="preserve">To address this, institutions of higher learning in Kazakhstan Almaty must collaborate with international partners to standardize training protocols. Simulation-based learning, which is increasingly utilized in developed healthcare systems, should be integrated into undergraduate nursing programs. This allows students to practice high-stakes scenarios in a controlled environment before entering clinical settings.</w:t>
      </w:r>
    </w:p>
    <w:p>
      <w:pPr>
        <w:pStyle w:val="BodyText"/>
      </w:pPr>
      <w:r>
        <w:t xml:space="preserve">Furthermore, continuous professional development (CPD) must become mandatory and incentivized. Workshops focusing on soft skills—such as empathy, cross-cultural communication, and conflict resolution—are essential for Nurses working in the diverse metropolitan environment of Kazakhstan Almaty. Certification programs that recognize specialized competencies in geriatrics, oncology, and emergency care can also provide clear career pathways, thereby improving retention rates.</w:t>
      </w:r>
    </w:p>
    <w:bookmarkEnd w:id="25"/>
    <w:bookmarkStart w:id="26" w:name="X2b009b57c40e67d10085dde03702b25e560281c"/>
    <w:p>
      <w:pPr>
        <w:pStyle w:val="Heading2"/>
      </w:pPr>
      <w:r>
        <w:t xml:space="preserve">5. Policy Recommendations for Kazakhstan Almaty</w:t>
      </w:r>
    </w:p>
    <w:p>
      <w:pPr>
        <w:pStyle w:val="FirstParagraph"/>
      </w:pPr>
      <w:r>
        <w:t xml:space="preserve">Policymakers and hospital administrators in Kazakhstan Almaty must take proactive steps to support the nursing workforce. The following recommendations are proposed:</w:t>
      </w:r>
    </w:p>
    <w:p>
      <w:pPr>
        <w:numPr>
          <w:ilvl w:val="0"/>
          <w:numId w:val="1003"/>
        </w:numPr>
        <w:pStyle w:val="Compact"/>
      </w:pPr>
      <w:r>
        <w:rPr>
          <w:bCs/>
          <w:b/>
        </w:rPr>
        <w:t xml:space="preserve">Incentivize Rural Service:</w:t>
      </w:r>
      <w:r>
        <w:t xml:space="preserve"> </w:t>
      </w:r>
      <w:r>
        <w:t xml:space="preserve">To balance healthcare access across the region, incentives such as housing allowances and debt relief should be offered to Nurses who commit to serving in rural areas of Kazakhstan Almaty before transferring to urban centers.</w:t>
      </w:r>
    </w:p>
    <w:p>
      <w:pPr>
        <w:numPr>
          <w:ilvl w:val="0"/>
          <w:numId w:val="1003"/>
        </w:numPr>
        <w:pStyle w:val="Compact"/>
      </w:pPr>
      <w:r>
        <w:rPr>
          <w:bCs/>
          <w:b/>
        </w:rPr>
        <w:t xml:space="preserve">Promote Research Culture:</w:t>
      </w:r>
      <w:r>
        <w:t xml:space="preserve"> </w:t>
      </w:r>
      <w:r>
        <w:t xml:space="preserve">Encourage Nurses in Kazakhstan Almaty to engage in evidence-based practice and research. Grant opportunities specifically for nursing-led initiatives can foster innovation and improve local healthcare protocols.</w:t>
      </w:r>
    </w:p>
    <w:p>
      <w:pPr>
        <w:numPr>
          <w:ilvl w:val="0"/>
          <w:numId w:val="1003"/>
        </w:numPr>
        <w:pStyle w:val="Compact"/>
      </w:pPr>
      <w:r>
        <w:rPr>
          <w:bCs/>
          <w:b/>
        </w:rPr>
        <w:t xml:space="preserve">Digital Infrastructure Investment:</w:t>
      </w:r>
      <w:r>
        <w:t xml:space="preserve"> </w:t>
      </w:r>
      <w:r>
        <w:t xml:space="preserve">Invest in user-friendly digital tools that reduce administrative burden on Nurses, allowing them to focus more on direct patient care.</w:t>
      </w:r>
    </w:p>
    <w:bookmarkEnd w:id="26"/>
    <w:bookmarkStart w:id="27" w:name="conclusion"/>
    <w:p>
      <w:pPr>
        <w:pStyle w:val="Heading2"/>
      </w:pPr>
      <w:r>
        <w:t xml:space="preserve">6. Conclusion</w:t>
      </w:r>
    </w:p>
    <w:p>
      <w:pPr>
        <w:pStyle w:val="FirstParagraph"/>
      </w:pPr>
      <w:r>
        <w:t xml:space="preserve">The future of healthcare in Kazakhstan Almaty is intrinsically linked to the status and capability of its nursing workforce. By recognizing the Nurse not just as a medical technician but as a central pillar of health delivery, Kazakhstan Almaty can build a more resilient and equitable healthcare system. The transition requires concerted efforts from educational institutions, government policymakers, and healthcare leaders to invest in training, modernize infrastructure, and value the professional contributions of every Nurse.</w:t>
      </w:r>
    </w:p>
    <w:p>
      <w:pPr>
        <w:pStyle w:val="BodyText"/>
      </w:pPr>
      <w:r>
        <w:t xml:space="preserve">As Kazakhstan Almaty continues to grow as an economic and medical hub in Central Asia, the empowerment of its Nurses will serve as a key indicator of its progress toward global healthcare excellence. It is imperative that all stakeholders commit to sustaining this momentum, ensuring that the Nurse remains at the forefront of patient care innovation.</w:t>
      </w:r>
    </w:p>
    <w:bookmarkEnd w:id="27"/>
    <w:bookmarkStart w:id="28" w:name="references"/>
    <w:p>
      <w:pPr>
        <w:pStyle w:val="Heading2"/>
      </w:pPr>
      <w:r>
        <w:t xml:space="preserve">7. References</w:t>
      </w:r>
    </w:p>
    <w:p>
      <w:pPr>
        <w:pStyle w:val="FirstParagraph"/>
      </w:pPr>
      <w:r>
        <w:rPr>
          <w:iCs/>
          <w:i/>
        </w:rPr>
        <w:t xml:space="preserve">(Note: For the purpose of this conference paper template, references are illustrative.)</w:t>
      </w:r>
    </w:p>
    <w:p>
      <w:pPr>
        <w:numPr>
          <w:ilvl w:val="0"/>
          <w:numId w:val="1004"/>
        </w:numPr>
        <w:pStyle w:val="Compact"/>
      </w:pPr>
      <w:r>
        <w:t xml:space="preserve">Kazakhstan Ministry of Health. (2023). *National Strategy for the Development of Healthcare in Kazakhstan Almaty Region*. Astana.</w:t>
      </w:r>
    </w:p>
    <w:p>
      <w:pPr>
        <w:numPr>
          <w:ilvl w:val="0"/>
          <w:numId w:val="1004"/>
        </w:numPr>
        <w:pStyle w:val="Compact"/>
      </w:pPr>
      <w:r>
        <w:t xml:space="preserve">Ivanova, E., &amp; Smith, J. (2022). "Nursing Education Standards in Central Asia: A Comparative Study." *Journal of Asian Health Policy*, 15(3), 45-60.</w:t>
      </w:r>
    </w:p>
    <w:p>
      <w:pPr>
        <w:numPr>
          <w:ilvl w:val="0"/>
          <w:numId w:val="1004"/>
        </w:numPr>
        <w:pStyle w:val="Compact"/>
      </w:pPr>
      <w:r>
        <w:t xml:space="preserve">Akmatov, M. (2021). "Cultural Competence in Nursing: Challenges and Opportunities in Urban Kazakhstan." *International Nursing Review*, 68(2), 112-125.</w:t>
      </w:r>
    </w:p>
    <w:p>
      <w:pPr>
        <w:numPr>
          <w:ilvl w:val="0"/>
          <w:numId w:val="1004"/>
        </w:numPr>
        <w:pStyle w:val="Compact"/>
      </w:pPr>
      <w:r>
        <w:t xml:space="preserve">World Health Organization. (2024). *Global Standards for Nursing Education and Practice*.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Kazakhstan Almaty: Bridging Traditional Care and Modern Healthcare Demands</dc:title>
  <dc:creator/>
  <dc:language>en</dc:language>
  <cp:keywords/>
  <dcterms:created xsi:type="dcterms:W3CDTF">2026-07-30T03:09:16Z</dcterms:created>
  <dcterms:modified xsi:type="dcterms:W3CDTF">2026-07-30T03:09:16Z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