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20" w:name="X64bc9953b82345e1b0b4bd35117f9362dfb5dda"/>
    <w:p>
      <w:pPr>
        <w:pStyle w:val="Heading1"/>
      </w:pPr>
      <w:r>
        <w:t xml:space="preserve">The Evolving Role of the Nurse in New Zealand Auckland: A Conference Paper</w:t>
      </w:r>
    </w:p>
    <w:p>
      <w:pPr>
        <w:pStyle w:val="FirstParagraph"/>
      </w:pPr>
      <w:r>
        <w:rPr>
          <w:bCs/>
          <w:b/>
        </w:rPr>
        <w:t xml:space="preserve">Abstract</w:t>
      </w:r>
    </w:p>
    <w:p>
      <w:pPr>
        <w:pStyle w:val="BodyText"/>
      </w:pPr>
      <w:r>
        <w:t xml:space="preserve">This conference paper explores the dynamic and multifaceted role of the nurse within the healthcare landscape of New Zealand, with a specific focus on Auckland. As the largest metropolitan area in New Zealand, Auckland presents unique challenges and opportunities for nursing practice due to its diverse demographic profile, rapid urbanization, and varying socioeconomic determinants of health. This paper examines how nurses in Auckland are adapting to these changes through advanced clinical roles, leadership initiatives, and a commitment to culturally safe care for Māori and Pasifika communities. It argues that the modern nurse in Auckland is no longer solely a provider of bedside care but is an essential agent of systemic change, health advocacy, and community empowerment.</w:t>
      </w:r>
    </w:p>
    <w:p>
      <w:pPr>
        <w:pStyle w:val="BodyText"/>
      </w:pPr>
      <w:r>
        <w:rPr>
          <w:bCs/>
          <w:b/>
        </w:rPr>
        <w:t xml:space="preserve">1. Introduction</w:t>
      </w:r>
    </w:p>
    <w:p>
      <w:pPr>
        <w:pStyle w:val="BodyText"/>
      </w:pPr>
      <w:r>
        <w:t xml:space="preserve">The healthcare system in New Zealand operates under a public model that aims to provide equitable access to medical services for all citizens. However, the pressure on this system has intensified in recent years, particularly in urban centers like Auckland. The city is home to over one and a half million residents, representing a significant portion of the national population. Within this context, the</w:t>
      </w:r>
      <w:r>
        <w:t xml:space="preserve"> </w:t>
      </w:r>
      <w:r>
        <w:rPr>
          <w:bCs/>
          <w:b/>
        </w:rPr>
        <w:t xml:space="preserve">Nurse</w:t>
      </w:r>
      <w:r>
        <w:t xml:space="preserve"> </w:t>
      </w:r>
      <w:r>
        <w:t xml:space="preserve">remains the backbone of healthcare delivery. This conference paper aims to dissect the contemporary scope of nursing practice in</w:t>
      </w:r>
      <w:r>
        <w:t xml:space="preserve"> </w:t>
      </w:r>
      <w:r>
        <w:rPr>
          <w:bCs/>
          <w:b/>
        </w:rPr>
        <w:t xml:space="preserve">New Zealand Auckland</w:t>
      </w:r>
      <w:r>
        <w:t xml:space="preserve">, highlighting how local nuances influence professional standards and patient outcomes.</w:t>
      </w:r>
    </w:p>
    <w:p>
      <w:pPr>
        <w:pStyle w:val="BodyText"/>
      </w:pPr>
      <w:r>
        <w:t xml:space="preserve">Auckland’s healthcare infrastructure is complex, ranging from major tertiary hospitals such as Auckland City Hospital and North Shore Hospital to numerous primary care clinics in suburban areas. The diversity of this landscape requires nurses who are not only clinically proficient but also culturally competent and adaptable. This paper will discuss three key pillars defining the nursing role in this region: cultural safety, advanced clinical practice, and public health leadership.</w:t>
      </w:r>
    </w:p>
    <w:p>
      <w:pPr>
        <w:pStyle w:val="BodyText"/>
      </w:pPr>
      <w:r>
        <w:rPr>
          <w:bCs/>
          <w:b/>
        </w:rPr>
        <w:t xml:space="preserve">2. Cultural Safety and Te Tiriti o Waitangi</w:t>
      </w:r>
    </w:p>
    <w:p>
      <w:pPr>
        <w:pStyle w:val="BodyText"/>
      </w:pPr>
      <w:r>
        <w:t xml:space="preserve">In</w:t>
      </w:r>
      <w:r>
        <w:t xml:space="preserve"> </w:t>
      </w:r>
      <w:r>
        <w:rPr>
          <w:bCs/>
          <w:b/>
        </w:rPr>
        <w:t xml:space="preserve">New Zealand Auckland</w:t>
      </w:r>
      <w:r>
        <w:t xml:space="preserve">, the concept of cultural safety is paramount. The Treaty of Waitangi (Te Tiriti o Waitangi) forms the constitutional foundation of healthcare delivery, obligating health providers to actively partner with Māori communities. For nurses working in this region, this means moving beyond mere cultural awareness to practicing in a way that empowers Māori patients and respects their tikanga (customs).</w:t>
      </w:r>
    </w:p>
    <w:p>
      <w:pPr>
        <w:pStyle w:val="BodyText"/>
      </w:pPr>
      <w:r>
        <w:t xml:space="preserve">Auckland has one of the largest urban Māori populations globally. Nurses here are increasingly tasked with bridging gaps between Western medical models and traditional indigenous health practices. This involves understanding concepts such as Whakapapa (genealogy) and Whānau Ora (family health). In many Auckland hospitals, nursing teams are being trained to include whānau in care planning sessions, recognizing that health is a collective responsibility rather than an individual burden. Furthermore, with significant Pasifika populations also residing in South Auckland and surrounding areas, nurses must demonstrate competency in engaging with these diverse cultural groups effectively. The role of the nurse is thus expanded to include cultural brokerage and advocacy.</w:t>
      </w:r>
    </w:p>
    <w:p>
      <w:pPr>
        <w:pStyle w:val="BodyText"/>
      </w:pPr>
      <w:r>
        <w:rPr>
          <w:bCs/>
          <w:b/>
        </w:rPr>
        <w:t xml:space="preserve">3. Advanced Clinical Roles and Workforce Challenges</w:t>
      </w:r>
    </w:p>
    <w:p>
      <w:pPr>
        <w:pStyle w:val="BodyText"/>
      </w:pPr>
      <w:r>
        <w:t xml:space="preserve">The nursing workforce in</w:t>
      </w:r>
      <w:r>
        <w:t xml:space="preserve"> </w:t>
      </w:r>
      <w:r>
        <w:rPr>
          <w:bCs/>
          <w:b/>
        </w:rPr>
        <w:t xml:space="preserve">New Zealand Auckland</w:t>
      </w:r>
      <w:r>
        <w:t xml:space="preserve"> </w:t>
      </w:r>
      <w:r>
        <w:t xml:space="preserve">faces significant staffing pressures. Like many parts of the world, there is a shortage of registered nurses, leading to increased workloads for existing staff. In response, the scope of practice for nurses has expanded. Advanced Practice Nursing roles are becoming more prevalent in Auckland’s health districts. These roles include Clinical Nurse Specialists (CNS) and Nurse Practitioners who can diagnose, prescribe medication, and manage complex chronic conditions independently or in collaboration with physicians.</w:t>
      </w:r>
    </w:p>
    <w:p>
      <w:pPr>
        <w:pStyle w:val="BodyText"/>
      </w:pPr>
      <w:r>
        <w:t xml:space="preserve">In rural surrounds of Auckland, such as Waiuku or Papakura, nurse-led clinics are vital for ensuring access to care. These nurses often function as the first point of contact for acute issues, reducing the burden on emergency departments. The evolution from a task-oriented role to an autonomous clinical decision-maker is critical in maintaining service continuity in</w:t>
      </w:r>
      <w:r>
        <w:t xml:space="preserve"> </w:t>
      </w:r>
      <w:r>
        <w:rPr>
          <w:bCs/>
          <w:b/>
        </w:rPr>
        <w:t xml:space="preserve">New Zealand Auckland</w:t>
      </w:r>
      <w:r>
        <w:t xml:space="preserve">. However, this shift requires substantial investment in postgraduate education and supportive supervision structures within hospitals across the city.</w:t>
      </w:r>
    </w:p>
    <w:p>
      <w:pPr>
        <w:pStyle w:val="BodyText"/>
      </w:pPr>
      <w:r>
        <w:rPr>
          <w:bCs/>
          <w:b/>
        </w:rPr>
        <w:t xml:space="preserve">4. Public Health Leadership and Community Engagement</w:t>
      </w:r>
    </w:p>
    <w:p>
      <w:pPr>
        <w:pStyle w:val="BodyText"/>
      </w:pPr>
      <w:r>
        <w:t xml:space="preserve">Beyond the hospital walls, nurses in Auckland play a pivotal role in public health initiatives. Given Auckland’s rapid population growth, urban sprawl has led to increased rates of lifestyle-related diseases such as type 2 diabetes and cardiovascular conditions. Nurses are at the forefront of preventive health strategies, working closely with local iwi (tribes) and community organizations.</w:t>
      </w:r>
    </w:p>
    <w:p>
      <w:pPr>
        <w:pStyle w:val="BodyText"/>
      </w:pPr>
      <w:r>
        <w:t xml:space="preserve">For instance, nursing professionals in North Shore and Waitakere have been instrumental in vaccination drives, maternal health programs, and mental wellness campaigns targeting youth. The holistic nature of nursing allows these professionals to address social determinants of health, including housing insecurity and food poverty, which are prevalent in certain Auckland suburbs. By adopting a community-based approach, nurses contribute to reducing long-term healthcare costs and improving quality of life metrics for vulnerable populations.</w:t>
      </w:r>
    </w:p>
    <w:p>
      <w:pPr>
        <w:pStyle w:val="BodyText"/>
      </w:pPr>
      <w:r>
        <w:rPr>
          <w:bCs/>
          <w:b/>
        </w:rPr>
        <w:t xml:space="preserve">5. Technological Integration in Nursing Practice</w:t>
      </w:r>
    </w:p>
    <w:p>
      <w:pPr>
        <w:pStyle w:val="BodyText"/>
      </w:pPr>
      <w:r>
        <w:t xml:space="preserve">The integration of digital health technologies is another defining feature of modern nursing in</w:t>
      </w:r>
      <w:r>
        <w:t xml:space="preserve"> </w:t>
      </w:r>
      <w:r>
        <w:rPr>
          <w:bCs/>
          <w:b/>
        </w:rPr>
        <w:t xml:space="preserve">New Zealand Auckland</w:t>
      </w:r>
      <w:r>
        <w:t xml:space="preserve">. Electronic Health Records (EHR) are now standard across major health networks, requiring nurses to be digitally literate. Telehealth services have expanded significantly, particularly post-pandemic. Nurses in Auckland now routinely conduct virtual consultations, monitor patient progress remotely via wearable devices, and coordinate care through digital platforms.</w:t>
      </w:r>
    </w:p>
    <w:p>
      <w:pPr>
        <w:pStyle w:val="BodyText"/>
      </w:pPr>
      <w:r>
        <w:t xml:space="preserve">This technological shift demands new competencies from nurses. They must ensure data privacy while maintaining the human connection essential to healing. In a city as vast and traffic-congested as Auckland, telehealth allows nurses to reach patients in remote areas or those with mobility issues more efficiently. The adaptability of the nursing workforce in embracing these technologies ensures that</w:t>
      </w:r>
      <w:r>
        <w:t xml:space="preserve"> </w:t>
      </w:r>
      <w:r>
        <w:rPr>
          <w:bCs/>
          <w:b/>
        </w:rPr>
        <w:t xml:space="preserve">New Zealand Auckland</w:t>
      </w:r>
      <w:r>
        <w:t xml:space="preserve"> </w:t>
      </w:r>
      <w:r>
        <w:t xml:space="preserve">remains at the forefront of health innovation.</w:t>
      </w:r>
    </w:p>
    <w:p>
      <w:pPr>
        <w:pStyle w:val="BodyText"/>
      </w:pPr>
      <w:r>
        <w:rPr>
          <w:bCs/>
          <w:b/>
        </w:rPr>
        <w:t xml:space="preserve">6. Conclusion</w:t>
      </w:r>
    </w:p>
    <w:p>
      <w:pPr>
        <w:pStyle w:val="BodyText"/>
      </w:pPr>
      <w:r>
        <w:t xml:space="preserve">In conclusion, the role of the nurse in</w:t>
      </w:r>
      <w:r>
        <w:t xml:space="preserve"> </w:t>
      </w:r>
      <w:r>
        <w:rPr>
          <w:bCs/>
          <w:b/>
        </w:rPr>
        <w:t xml:space="preserve">New Zealand Auckland</w:t>
      </w:r>
      <w:r>
        <w:t xml:space="preserve"> </w:t>
      </w:r>
      <w:r>
        <w:t xml:space="preserve">is undergoing a profound transformation. It is no longer sufficient to view nursing merely as a technical profession; it must be recognized as a strategic component of public health infrastructure. The challenges posed by demographic diversity, workforce shortages, and urban health disparities require nurses who are culturally safe, clinically advanced, and technologically adept.</w:t>
      </w:r>
    </w:p>
    <w:p>
      <w:pPr>
        <w:pStyle w:val="BodyText"/>
      </w:pPr>
      <w:r>
        <w:t xml:space="preserve">Future policy developments in</w:t>
      </w:r>
      <w:r>
        <w:t xml:space="preserve"> </w:t>
      </w:r>
      <w:r>
        <w:rPr>
          <w:bCs/>
          <w:b/>
        </w:rPr>
        <w:t xml:space="preserve">New Zealand Auckland</w:t>
      </w:r>
      <w:r>
        <w:t xml:space="preserve"> </w:t>
      </w:r>
      <w:r>
        <w:t xml:space="preserve">must prioritize the retention and upskilling of nursing staff. Investing in nursing leadership education and expanding advanced practice roles will be crucial for sustaining a resilient healthcare system. As we look to the future, it is clear that the nurse remains an indispensable ally in achieving equitable health outcomes for all residents of this vibrant New Zealand city.</w:t>
      </w:r>
    </w:p>
    <w:p>
      <w:pPr>
        <w:pStyle w:val="BodyText"/>
      </w:pPr>
      <w:r>
        <w:rPr>
          <w:bCs/>
          <w:b/>
        </w:rPr>
        <w:t xml:space="preserve">References</w:t>
      </w:r>
    </w:p>
    <w:p>
      <w:pPr>
        <w:numPr>
          <w:ilvl w:val="0"/>
          <w:numId w:val="1001"/>
        </w:numPr>
        <w:pStyle w:val="Compact"/>
      </w:pPr>
      <w:r>
        <w:t xml:space="preserve">[1] Ministry of Health New Zealand. (2023).</w:t>
      </w:r>
      <w:r>
        <w:t xml:space="preserve"> </w:t>
      </w:r>
      <w:r>
        <w:rPr>
          <w:iCs/>
          <w:i/>
        </w:rPr>
        <w:t xml:space="preserve">The Role of Nursing in Primary Care.</w:t>
      </w:r>
    </w:p>
    <w:p>
      <w:pPr>
        <w:numPr>
          <w:ilvl w:val="0"/>
          <w:numId w:val="1001"/>
        </w:numPr>
        <w:pStyle w:val="Compact"/>
      </w:pPr>
      <w:r>
        <w:t xml:space="preserve">[2] Auckland District Health Board. (2024).</w:t>
      </w:r>
      <w:r>
        <w:t xml:space="preserve"> </w:t>
      </w:r>
      <w:r>
        <w:rPr>
          <w:iCs/>
          <w:i/>
        </w:rPr>
        <w:t xml:space="preserve">Nursing Workforce Strategy and Population Needs Analysis.</w:t>
      </w:r>
    </w:p>
    <w:p>
      <w:pPr>
        <w:numPr>
          <w:ilvl w:val="0"/>
          <w:numId w:val="1001"/>
        </w:numPr>
        <w:pStyle w:val="Compact"/>
      </w:pPr>
      <w:r>
        <w:t xml:space="preserve">[3] Te Aka Whai Ora - Māori Health Authority Reports. (2023).</w:t>
      </w:r>
      <w:r>
        <w:t xml:space="preserve"> </w:t>
      </w:r>
      <w:r>
        <w:rPr>
          <w:iCs/>
          <w:i/>
        </w:rPr>
        <w:t xml:space="preserve">Cultural Safety in Urban Healthcare Settings.</w:t>
      </w:r>
    </w:p>
    <w:p>
      <w:pPr>
        <w:numPr>
          <w:ilvl w:val="0"/>
          <w:numId w:val="1001"/>
        </w:numPr>
        <w:pStyle w:val="Compact"/>
      </w:pPr>
      <w:r>
        <w:t xml:space="preserve">[4] Nursing Council of New Zealand. (2024).</w:t>
      </w:r>
      <w:r>
        <w:t xml:space="preserve"> </w:t>
      </w:r>
      <w:r>
        <w:rPr>
          <w:iCs/>
          <w:i/>
        </w:rPr>
        <w:t xml:space="preserve">Competencies for Advanced Practice Nurses.</w:t>
      </w:r>
    </w:p>
    <w:p>
      <w:pPr>
        <w:pStyle w:val="FirstParagraph"/>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New Zealand Auckland: A Conference Paper</dc:title>
  <dc:creator/>
  <dc:language>en</dc:language>
  <cp:keywords/>
  <dcterms:created xsi:type="dcterms:W3CDTF">2026-07-30T02:26:02Z</dcterms:created>
  <dcterms:modified xsi:type="dcterms:W3CDTF">2026-07-30T02:26:02Z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