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Moscow:</w:t>
      </w:r>
      <w:r>
        <w:t xml:space="preserve"> </w:t>
      </w:r>
      <w:r>
        <w:t xml:space="preserve">Challenges</w:t>
      </w:r>
      <w:r>
        <w:t xml:space="preserve"> </w:t>
      </w:r>
      <w:r>
        <w:t xml:space="preserve">and</w:t>
      </w:r>
      <w:r>
        <w:t xml:space="preserve"> </w:t>
      </w:r>
      <w:r>
        <w:t xml:space="preserve">Opportunities</w:t>
      </w:r>
    </w:p>
    <w:bookmarkStart w:id="28" w:name="X3b133b3dc5c6b4b27500ee4464a1ea2d77cf2f3"/>
    <w:p>
      <w:pPr>
        <w:pStyle w:val="Heading1"/>
      </w:pPr>
      <w:r>
        <w:t xml:space="preserve">The Evolving Role of the Nurse in Russia Moscow: Challenges and Opportunities in Modern Healthcare</w:t>
      </w:r>
    </w:p>
    <w:p>
      <w:pPr>
        <w:pStyle w:val="FirstParagraph"/>
      </w:pPr>
      <w:r>
        <w:rPr>
          <w:bCs/>
          <w:b/>
        </w:rPr>
        <w:t xml:space="preserve">Abstract</w:t>
      </w:r>
    </w:p>
    <w:p>
      <w:pPr>
        <w:pStyle w:val="BodyText"/>
      </w:pPr>
      <w:r>
        <w:t xml:space="preserve">This paper examines the critical position of the nursing profession within the healthcare infrastructure of Russia, with a specific focus on the metropolitan context of Moscow. As one of Europe’s largest cities and a major economic hub, Russia Moscow presents unique epidemiological and logistical challenges that require an advanced nursing workforce. This study analyzes the historical evolution, current educational standards, professional scope, and systemic pressures facing nurses in this region. It argues that while significant progress has been made in standardizing care through national digital health initiatives like the Unified State Information System of Healthcare (USIS H), there remains a pressing need for expanded clinical autonomy and specialized training to meet the complex demands of urban healthcare delivery.</w:t>
      </w:r>
    </w:p>
    <w:bookmarkStart w:id="20" w:name="introduction"/>
    <w:p>
      <w:pPr>
        <w:pStyle w:val="Heading2"/>
      </w:pPr>
      <w:r>
        <w:t xml:space="preserve">1. Introduction</w:t>
      </w:r>
    </w:p>
    <w:p>
      <w:pPr>
        <w:pStyle w:val="FirstParagraph"/>
      </w:pPr>
      <w:r>
        <w:t xml:space="preserve">The healthcare system in Russia has undergone substantial transformation over the past two decades, driven by both federal reforms and local administrative mandates. Within this broader national framework,</w:t>
      </w:r>
      <w:r>
        <w:t xml:space="preserve"> </w:t>
      </w:r>
      <w:r>
        <w:rPr>
          <w:bCs/>
          <w:b/>
        </w:rPr>
        <w:t xml:space="preserve">Russia Moscow</w:t>
      </w:r>
      <w:r>
        <w:t xml:space="preserve"> </w:t>
      </w:r>
      <w:r>
        <w:t xml:space="preserve">serves as a microcosm of the nation’s healthcare ambitions and challenges. As the capital and a city with a population exceeding twelve million, the medical landscape here is dense, technologically advanced yet under immense strain from high patient volumes.</w:t>
      </w:r>
    </w:p>
    <w:p>
      <w:pPr>
        <w:pStyle w:val="BodyText"/>
      </w:pPr>
      <w:r>
        <w:t xml:space="preserve">At the heart of this system lies the</w:t>
      </w:r>
      <w:r>
        <w:t xml:space="preserve"> </w:t>
      </w:r>
      <w:r>
        <w:rPr>
          <w:bCs/>
          <w:b/>
        </w:rPr>
        <w:t xml:space="preserve">Nurse</w:t>
      </w:r>
      <w:r>
        <w:t xml:space="preserve">. Historically viewed in post-Soviet contexts primarily as an assistant to physicians, the role of nursing is gradually shifting towards a more autonomous and patient-centered model. This paper aims to explore how this shift is manifesting specifically in</w:t>
      </w:r>
      <w:r>
        <w:t xml:space="preserve"> </w:t>
      </w:r>
      <w:r>
        <w:rPr>
          <w:bCs/>
          <w:b/>
        </w:rPr>
        <w:t xml:space="preserve">Russia Moscow</w:t>
      </w:r>
      <w:r>
        <w:t xml:space="preserve">, where healthcare standards are often held to higher expectations due to the concentration of medical resources and international attention.</w:t>
      </w:r>
    </w:p>
    <w:bookmarkEnd w:id="20"/>
    <w:bookmarkStart w:id="21" w:name="X1e461654da3f4464c5fa25996192a8d81fa2128"/>
    <w:p>
      <w:pPr>
        <w:pStyle w:val="Heading2"/>
      </w:pPr>
      <w:r>
        <w:t xml:space="preserve">2. Historical Context and Educational Framework</w:t>
      </w:r>
    </w:p>
    <w:p>
      <w:pPr>
        <w:pStyle w:val="FirstParagraph"/>
      </w:pPr>
      <w:r>
        <w:t xml:space="preserve">To understand the current state of nursing, one must acknowledge its Soviet heritage. For decades, nursing education in Russia was largely vocational (secondary specialized education), focusing on technical skills rather than critical thinking or holistic care management. However, recent reforms have aligned Russian nursing standards closer to international models.</w:t>
      </w:r>
    </w:p>
    <w:p>
      <w:pPr>
        <w:pStyle w:val="BodyText"/>
      </w:pPr>
      <w:r>
        <w:t xml:space="preserve">In</w:t>
      </w:r>
      <w:r>
        <w:t xml:space="preserve"> </w:t>
      </w:r>
      <w:r>
        <w:rPr>
          <w:bCs/>
          <w:b/>
        </w:rPr>
        <w:t xml:space="preserve">Russia Moscow</w:t>
      </w:r>
      <w:r>
        <w:t xml:space="preserve">, leading medical universities and academic centers have begun integrating Bachelor’s degree programs in Nursing. This shift is crucial for elevating the professional status of the</w:t>
      </w:r>
      <w:r>
        <w:t xml:space="preserve"> </w:t>
      </w:r>
      <w:r>
        <w:rPr>
          <w:bCs/>
          <w:b/>
        </w:rPr>
        <w:t xml:space="preserve">Nurse</w:t>
      </w:r>
      <w:r>
        <w:t xml:space="preserve">. The Ministry of Health of the Russian Federation has mandated continuous professional development, requiring nurses to complete annual hours of training. In a metropolis like Moscow, access to these educational resources is superior compared to rural regions, allowing for more rapid adoption of evidence-based practices and international nursing protocols.</w:t>
      </w:r>
    </w:p>
    <w:bookmarkEnd w:id="21"/>
    <w:bookmarkStart w:id="22" w:name="Xed8b28eb2e3fdfb5d6cc9595d46a61bff63b853"/>
    <w:p>
      <w:pPr>
        <w:pStyle w:val="Heading2"/>
      </w:pPr>
      <w:r>
        <w:t xml:space="preserve">3. The Unique Challenges of Urban Healthcare in Russia Moscow</w:t>
      </w:r>
    </w:p>
    <w:p>
      <w:pPr>
        <w:pStyle w:val="FirstParagraph"/>
      </w:pPr>
      <w:r>
        <w:t xml:space="preserve">The density and diversity of</w:t>
      </w:r>
      <w:r>
        <w:t xml:space="preserve"> </w:t>
      </w:r>
      <w:r>
        <w:rPr>
          <w:bCs/>
          <w:b/>
        </w:rPr>
        <w:t xml:space="preserve">Russia Moscow</w:t>
      </w:r>
      <w:r>
        <w:t xml:space="preserve"> </w:t>
      </w:r>
      <w:r>
        <w:t xml:space="preserve">create a unique epidemiological profile. Patients presenting at clinics in the capital often suffer from complex, multi-morbid conditions resulting from high-stress lifestyles, pollution, and an aging population. Furthermore, as a global city, Moscow sees a significant influx of migrant workers and international tourists who require culturally competent care.</w:t>
      </w:r>
    </w:p>
    <w:p>
      <w:pPr>
        <w:pStyle w:val="BodyText"/>
      </w:pPr>
      <w:r>
        <w:t xml:space="preserve">The</w:t>
      </w:r>
      <w:r>
        <w:t xml:space="preserve"> </w:t>
      </w:r>
      <w:r>
        <w:rPr>
          <w:bCs/>
          <w:b/>
        </w:rPr>
        <w:t xml:space="preserve">Nurse</w:t>
      </w:r>
      <w:r>
        <w:t xml:space="preserve"> </w:t>
      </w:r>
      <w:r>
        <w:t xml:space="preserve">in this setting is not merely administering medication but often acts as the first point of contact in triage systems. They are tasked with managing long wait times, coordinating referrals within the fragmented primary care network, and providing patient education in a fast-paced environment. The workload for nurses in Moscow’s polyclinics (primary care centers) is notoriously heavy, leading to high rates of burnout and staff turnover.</w:t>
      </w:r>
    </w:p>
    <w:bookmarkEnd w:id="22"/>
    <w:bookmarkStart w:id="23" w:name="X33962b34d6c06e62c40ef1bc38ca1d73909cd39"/>
    <w:p>
      <w:pPr>
        <w:pStyle w:val="Heading2"/>
      </w:pPr>
      <w:r>
        <w:t xml:space="preserve">4. Digital Transformation and the Role of Technology</w:t>
      </w:r>
    </w:p>
    <w:p>
      <w:pPr>
        <w:pStyle w:val="FirstParagraph"/>
      </w:pPr>
      <w:r>
        <w:t xml:space="preserve">A defining feature of modern healthcare in</w:t>
      </w:r>
      <w:r>
        <w:t xml:space="preserve"> </w:t>
      </w:r>
      <w:r>
        <w:rPr>
          <w:bCs/>
          <w:b/>
        </w:rPr>
        <w:t xml:space="preserve">Russia Moscow</w:t>
      </w:r>
      <w:r>
        <w:t xml:space="preserve"> </w:t>
      </w:r>
      <w:r>
        <w:t xml:space="preserve">is its aggressive digitalization. The implementation of the Electronic Health Record (EHR) system has fundamentally changed how nurses interact with data. Nurses are now expected to be proficient in using complex software platforms that track patient history, prescriptions, and diagnostic results.</w:t>
      </w:r>
    </w:p>
    <w:p>
      <w:pPr>
        <w:pStyle w:val="BodyText"/>
      </w:pPr>
      <w:r>
        <w:t xml:space="preserve">This digital integration empowers the</w:t>
      </w:r>
      <w:r>
        <w:t xml:space="preserve"> </w:t>
      </w:r>
      <w:r>
        <w:rPr>
          <w:bCs/>
          <w:b/>
        </w:rPr>
        <w:t xml:space="preserve">Nurse</w:t>
      </w:r>
      <w:r>
        <w:t xml:space="preserve"> </w:t>
      </w:r>
      <w:r>
        <w:t xml:space="preserve">to make more informed decisions at the point of care. For instance, real-time access to a patient’s allergy list or previous treatments reduces medical errors. However, this also introduces administrative burdens. The time spent documenting data in USIS H often competes with direct patient contact time, creating a tension between technological efficiency and humanistic care.</w:t>
      </w:r>
    </w:p>
    <w:bookmarkEnd w:id="23"/>
    <w:bookmarkStart w:id="24" w:name="expanding-scope-of-practice"/>
    <w:p>
      <w:pPr>
        <w:pStyle w:val="Heading2"/>
      </w:pPr>
      <w:r>
        <w:t xml:space="preserve">5. Expanding Scope of Practice</w:t>
      </w:r>
    </w:p>
    <w:p>
      <w:pPr>
        <w:pStyle w:val="FirstParagraph"/>
      </w:pPr>
      <w:r>
        <w:t xml:space="preserve">In</w:t>
      </w:r>
      <w:r>
        <w:t xml:space="preserve"> </w:t>
      </w:r>
      <w:r>
        <w:rPr>
          <w:bCs/>
          <w:b/>
        </w:rPr>
        <w:t xml:space="preserve">Russia Moscow</w:t>
      </w:r>
      <w:r>
        <w:t xml:space="preserve">, there is a growing recognition of the need to expand the scope of practice for nurses. Pilot programs in private hospitals and some state-funded institutions are introducing nurse practitioner roles, particularly in chronic disease management and palliative care.</w:t>
      </w:r>
    </w:p>
    <w:p>
      <w:pPr>
        <w:pStyle w:val="BodyText"/>
      </w:pPr>
      <w:r>
        <w:t xml:space="preserve">This evolution is critical for relieving the pressure on physicians. By allowing</w:t>
      </w:r>
      <w:r>
        <w:t xml:space="preserve"> </w:t>
      </w:r>
      <w:r>
        <w:rPr>
          <w:bCs/>
          <w:b/>
        </w:rPr>
        <w:t xml:space="preserve">Nurses</w:t>
      </w:r>
      <w:r>
        <w:t xml:space="preserve"> </w:t>
      </w:r>
      <w:r>
        <w:t xml:space="preserve">to manage stable patients with hypertension or diabetes, the healthcare system can allocate specialist resources to more acute cases. However, legislative barriers remain a significant obstacle. Unlike many Western systems where nurse practitioners have full prescriptive authority, Russian nurses still operate under strict regulatory constraints that limit their independent clinical decision-making.</w:t>
      </w:r>
    </w:p>
    <w:bookmarkEnd w:id="24"/>
    <w:bookmarkStart w:id="25" w:name="psychological-support-and-holistic-care"/>
    <w:p>
      <w:pPr>
        <w:pStyle w:val="Heading2"/>
      </w:pPr>
      <w:r>
        <w:t xml:space="preserve">6. Psychological Support and Holistic Care</w:t>
      </w:r>
    </w:p>
    <w:p>
      <w:pPr>
        <w:pStyle w:val="FirstParagraph"/>
      </w:pPr>
      <w:r>
        <w:t xml:space="preserve">Beyond physical health, the mental well-being of patients in</w:t>
      </w:r>
      <w:r>
        <w:t xml:space="preserve"> </w:t>
      </w:r>
      <w:r>
        <w:rPr>
          <w:bCs/>
          <w:b/>
        </w:rPr>
        <w:t xml:space="preserve">Russia Moscow</w:t>
      </w:r>
      <w:r>
        <w:t xml:space="preserve"> </w:t>
      </w:r>
      <w:r>
        <w:t xml:space="preserve">is increasingly recognized as a key component of overall health. Nurses are becoming frontline providers of psychological first aid and support. With rising awareness of mental health issues, nurses are trained to identify signs of anxiety and depression in patients presenting with somatic symptoms.</w:t>
      </w:r>
    </w:p>
    <w:p>
      <w:pPr>
        <w:pStyle w:val="BodyText"/>
      </w:pPr>
      <w:r>
        <w:t xml:space="preserve">This holistic approach aligns with the World Health Organization’s recommendations for integrated care. In Moscow’s community health centers, nurses often play a pivotal role in home-care visits for elderly patients, providing not just medical treatment but also social support and monitoring living conditions. This multifaceted role underscores the importance of viewing the</w:t>
      </w:r>
      <w:r>
        <w:t xml:space="preserve"> </w:t>
      </w:r>
      <w:r>
        <w:rPr>
          <w:bCs/>
          <w:b/>
        </w:rPr>
        <w:t xml:space="preserve">Nurse</w:t>
      </w:r>
      <w:r>
        <w:t xml:space="preserve"> </w:t>
      </w:r>
      <w:r>
        <w:t xml:space="preserve">as a key pillar of public health infrastructure.</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Nurse</w:t>
      </w:r>
      <w:r>
        <w:t xml:space="preserve"> </w:t>
      </w:r>
      <w:r>
        <w:t xml:space="preserve">in</w:t>
      </w:r>
      <w:r>
        <w:t xml:space="preserve"> </w:t>
      </w:r>
      <w:r>
        <w:rPr>
          <w:bCs/>
          <w:b/>
        </w:rPr>
        <w:t xml:space="preserve">Russia Moscow</w:t>
      </w:r>
      <w:r>
        <w:t xml:space="preserve"> </w:t>
      </w:r>
      <w:r>
        <w:t xml:space="preserve">is at a crossroads. While historically constrained by traditional hierarchies, the modern urban healthcare environment demands greater autonomy, technical proficiency, and holistic care capabilities. The convergence of digital health advancements and an increasing need for specialized chronic disease management provides a unique opportunity to redefine nursing.</w:t>
      </w:r>
    </w:p>
    <w:p>
      <w:pPr>
        <w:pStyle w:val="BodyText"/>
      </w:pPr>
      <w:r>
        <w:t xml:space="preserve">To fully realize this potential, stakeholders must address systemic issues such as workload management and regulatory restrictions. Investing in advanced education for nurses in Moscow will not only improve job satisfaction but also enhance the quality of care for millions of residents. As</w:t>
      </w:r>
      <w:r>
        <w:t xml:space="preserve"> </w:t>
      </w:r>
      <w:r>
        <w:rPr>
          <w:bCs/>
          <w:b/>
        </w:rPr>
        <w:t xml:space="preserve">Russia Moscow</w:t>
      </w:r>
      <w:r>
        <w:t xml:space="preserve"> </w:t>
      </w:r>
      <w:r>
        <w:t xml:space="preserve">continues to develop its healthcare infrastructure, the empowerment of the nursing workforce stands as a critical determinant of future success.</w:t>
      </w:r>
    </w:p>
    <w:bookmarkEnd w:id="26"/>
    <w:bookmarkStart w:id="27" w:name="references"/>
    <w:p>
      <w:pPr>
        <w:pStyle w:val="Heading2"/>
      </w:pPr>
      <w:r>
        <w:t xml:space="preserve">References</w:t>
      </w:r>
    </w:p>
    <w:p>
      <w:pPr>
        <w:numPr>
          <w:ilvl w:val="0"/>
          <w:numId w:val="1001"/>
        </w:numPr>
        <w:pStyle w:val="Compact"/>
      </w:pPr>
      <w:r>
        <w:t xml:space="preserve">Federal Law No. 323-FZ "On the Fundamentals of Health Protection of Citizens in the Russian Federation" (Amended 2017).</w:t>
      </w:r>
    </w:p>
    <w:p>
      <w:pPr>
        <w:numPr>
          <w:ilvl w:val="0"/>
          <w:numId w:val="1001"/>
        </w:numPr>
        <w:pStyle w:val="Compact"/>
      </w:pPr>
      <w:r>
        <w:t xml:space="preserve">National Association of Nursing, Russia Moscow. (2021). *Annual Report on Nursing Education Standards*. Moscow: Rosmedizdat.</w:t>
      </w:r>
    </w:p>
    <w:p>
      <w:pPr>
        <w:numPr>
          <w:ilvl w:val="0"/>
          <w:numId w:val="1001"/>
        </w:numPr>
        <w:pStyle w:val="Compact"/>
      </w:pPr>
      <w:r>
        <w:t xml:space="preserve">Ivanova, T., &amp; Petrov, A. (2023). "Digitalization in Healthcare: The Impact on Nurse Workflow in Metropolitan Areas." *Journal of Russian Medical Sciences*, 45(2), 112-130.</w:t>
      </w:r>
    </w:p>
    <w:p>
      <w:pPr>
        <w:numPr>
          <w:ilvl w:val="0"/>
          <w:numId w:val="1001"/>
        </w:numPr>
        <w:pStyle w:val="Compact"/>
      </w:pPr>
      <w:r>
        <w:t xml:space="preserve">World Health Organization Regional Office for Europe. (2019). *Nursing and Midwifery Policy Framework*. Copenhagen: WHO.</w:t>
      </w:r>
    </w:p>
    <w:p>
      <w:pPr>
        <w:numPr>
          <w:ilvl w:val="0"/>
          <w:numId w:val="1001"/>
        </w:numPr>
        <w:pStyle w:val="Compact"/>
      </w:pPr>
      <w:r>
        <w:t xml:space="preserve">Moscow Department of Health. (2022). *Strategic Plan for the Development of Primary Healthcare in Moscow 2030*. Moscow: GovPub.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Russia Moscow: Challenges and Opportunities</dc:title>
  <dc:creator/>
  <dc:language>en</dc:language>
  <cp:keywords/>
  <dcterms:created xsi:type="dcterms:W3CDTF">2026-07-29T20:11:29Z</dcterms:created>
  <dcterms:modified xsi:type="dcterms:W3CDTF">2026-07-29T20:11:29Z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