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b0e521a4640c40efd5616440a43f8211cf6833b"/>
    <w:p>
      <w:pPr>
        <w:pStyle w:val="Heading1"/>
      </w:pPr>
      <w:r>
        <w:t xml:space="preserve">The Strategic Evolution of the Nurse in the United Arab Emirates Dubai: Integrating Cultural Competence, Technological Innovation, and Patient-Centered Care</w:t>
      </w:r>
    </w:p>
    <w:p>
      <w:pPr>
        <w:pStyle w:val="FirstParagraph"/>
      </w:pPr>
      <w:r>
        <w:rPr>
          <w:bCs/>
          <w:b/>
        </w:rPr>
        <w:t xml:space="preserve">Author:</w:t>
      </w:r>
      <w:r>
        <w:t xml:space="preserve"> </w:t>
      </w:r>
      <w:r>
        <w:t xml:space="preserve">[Author Name]</w:t>
      </w:r>
      <w:r>
        <w:br/>
      </w:r>
      <w:r>
        <w:rPr>
          <w:bCs/>
          <w:b/>
        </w:rPr>
        <w:t xml:space="preserve">Affiliation:</w:t>
      </w:r>
      <w:r>
        <w:t xml:space="preserve"> </w:t>
      </w:r>
      <w:r>
        <w:t xml:space="preserve">Department of Healthcare Management, Dubai Health Authority</w:t>
      </w:r>
      <w:r>
        <w:br/>
      </w:r>
      <w:r>
        <w:rPr>
          <w:bCs/>
          <w:b/>
        </w:rPr>
        <w:t xml:space="preserve">Date:</w:t>
      </w:r>
      <w:r>
        <w:t xml:space="preserve"> </w:t>
      </w:r>
      <w:r>
        <w:t xml:space="preserve">October 24, 2023</w:t>
      </w:r>
    </w:p>
    <w:bookmarkStart w:id="20" w:name="abstract"/>
    <w:p>
      <w:pPr>
        <w:pStyle w:val="Heading3"/>
      </w:pPr>
      <w:r>
        <w:rPr>
          <w:bCs/>
          <w:b/>
          <w:iCs/>
          <w:i/>
        </w:rPr>
        <w:t xml:space="preserve">   Abstract</w:t>
      </w:r>
    </w:p>
    <w:p>
      <w:pPr>
        <w:pStyle w:val="FirstParagraph"/>
      </w:pPr>
      <w:r>
        <w:t xml:space="preserve">This conference paper examines the transformative role of the nurse within the rapidly evolving healthcare landscape of the United Arab Emirates Dubai. As Dubai positions itself as a global hub for medical tourism and innovation, the nursing profession has shifted from traditional care delivery to complex, multidisciplinary leadership roles. This study analyzes how Nurse practitioners are adapting to diverse cultural demographics while integrating advanced digital health technologies. The paper argues that elevating the status of the Nurse is critical not only for meeting regulatory standards but also for sustaining Dubai’s vision of a world-class healthcare system. Key themes include cultural competence in patient interactions, the integration of artificial intelligence in clinical workflows, and policy reforms aimed at professional autonomy.</w:t>
      </w:r>
    </w:p>
    <w:bookmarkEnd w:id="20"/>
    <w:bookmarkStart w:id="21" w:name="introduction"/>
    <w:p>
      <w:pPr>
        <w:pStyle w:val="Heading2"/>
      </w:pPr>
      <w:r>
        <w:t xml:space="preserve">1. Introduction</w:t>
      </w:r>
    </w:p>
    <w:p>
      <w:pPr>
        <w:pStyle w:val="FirstParagraph"/>
      </w:pPr>
      <w:r>
        <w:t xml:space="preserve">The healthcare sector in the United Arab Emirates Dubai is undergoing a paradigm shift. Driven by Vision 2030 and the Dubai Healthcare City (DHCC) initiatives, there is an unprecedented demand for high-quality medical services that cater to a hyper-diverse international population. Central to this transformation is the role of the Nurse. Historically viewed as subordinate assistants to physicians, Nurses in Dubai are increasingly recognized as pivotal stakeholders in patient outcomes, operational efficiency, and health policy implementation.</w:t>
      </w:r>
    </w:p>
    <w:p>
      <w:pPr>
        <w:pStyle w:val="BodyText"/>
      </w:pPr>
      <w:r>
        <w:t xml:space="preserve">This paper explores three distinct dimensions of this evolution: the cultural imperative for compassionate care in a multicultural society, the technological augmentation of nursing practices through digital health records and telemedicine, and the strategic alignment of Nursing education with international best standards. By focusing on these areas, we highlight how the Nurse serves as the bridge between advanced medical infrastructure and human-centric care.</w:t>
      </w:r>
    </w:p>
    <w:bookmarkEnd w:id="21"/>
    <w:bookmarkStart w:id="24" w:name="cultural-competence-in-a-globalized-hub"/>
    <w:p>
      <w:pPr>
        <w:pStyle w:val="Heading2"/>
      </w:pPr>
      <w:r>
        <w:t xml:space="preserve">2. Cultural Competence in a Globalized Hub</w:t>
      </w:r>
    </w:p>
    <w:p>
      <w:pPr>
        <w:pStyle w:val="FirstParagraph"/>
      </w:pPr>
      <w:r>
        <w:t xml:space="preserve">Dubai is often described as a city of expatriates, where residents hail from over 200 nationalities. For the Nurse working in this environment, cultural competence is not merely a soft skill but a clinical necessity. Patients present with varying health beliefs, dietary restrictions, and family dynamics that significantly influence treatment adherence and satisfaction.</w:t>
      </w:r>
    </w:p>
    <w:bookmarkStart w:id="22" w:name="navigating-multicultural-dynamics"/>
    <w:p>
      <w:pPr>
        <w:pStyle w:val="Heading3"/>
      </w:pPr>
      <w:r>
        <w:t xml:space="preserve">2.1 Navigating Multicultural Dynamics</w:t>
      </w:r>
    </w:p>
    <w:p>
      <w:pPr>
        <w:pStyle w:val="FirstParagraph"/>
      </w:pPr>
      <w:r>
        <w:t xml:space="preserve">In the United Arab Emirates Dubai, the Nurse must possess linguistic agility and cultural sensitivity to navigate these interactions effectively. Research indicates that when Nurses demonstrate an understanding of local customs—such as modesty preferences or religious fasting periods during Ramadan—the trust between provider and patient increases substantially. This trust is foundational to effective diagnosis and long-term chronic disease management.</w:t>
      </w:r>
    </w:p>
    <w:bookmarkEnd w:id="22"/>
    <w:bookmarkStart w:id="23" w:name="bridging-the-communication-gap"/>
    <w:p>
      <w:pPr>
        <w:pStyle w:val="Heading3"/>
      </w:pPr>
      <w:r>
        <w:t xml:space="preserve">2.2 Bridging the Communication Gap</w:t>
      </w:r>
    </w:p>
    <w:p>
      <w:pPr>
        <w:pStyle w:val="FirstParagraph"/>
      </w:pPr>
      <w:r>
        <w:t xml:space="preserve">Beyond language, the Nurse acts as a cultural mediator. For instance, understanding collectivist family structures common in Asian and Arab cultures allows Nurses to involve family members appropriately in care planning, which is often required for ethical compliance and patient comfort in Dubai’s hospitals. Therefore, training programs for Nurses must emphasize cross-cultural communication frameworks alongside clinical skills.</w:t>
      </w:r>
    </w:p>
    <w:bookmarkEnd w:id="23"/>
    <w:bookmarkEnd w:id="24"/>
    <w:bookmarkStart w:id="27" w:name="X03b306338604cf888b4ee1edd1e992a182e339d"/>
    <w:p>
      <w:pPr>
        <w:pStyle w:val="Heading2"/>
      </w:pPr>
      <w:r>
        <w:t xml:space="preserve">3. Technological Integration and Digital Health</w:t>
      </w:r>
    </w:p>
    <w:p>
      <w:pPr>
        <w:pStyle w:val="FirstParagraph"/>
      </w:pPr>
      <w:r>
        <w:t xml:space="preserve">Dubai has aggressively pursued a "smart city" agenda, extending this philosophy to its healthcare infrastructure. The role of the Nurse is now deeply intertwined with technology. From electronic health records (EHR) to robotic surgery assistance, Nurses are expected to be proficient in digital tools that enhance precision and reduce medical errors.</w:t>
      </w:r>
    </w:p>
    <w:bookmarkStart w:id="25" w:name="telemedicine-and-remote-monitoring"/>
    <w:p>
      <w:pPr>
        <w:pStyle w:val="Heading3"/>
      </w:pPr>
      <w:r>
        <w:t xml:space="preserve">3.1 Telemedicine and Remote Monitoring</w:t>
      </w:r>
    </w:p>
    <w:p>
      <w:pPr>
        <w:pStyle w:val="FirstParagraph"/>
      </w:pPr>
      <w:r>
        <w:t xml:space="preserve">The rise of telehealth platforms has expanded the scope of the Nurse’s practice beyond hospital walls. In Dubai, remote patient monitoring is becoming standard for chronic conditions such as diabetes and hypertension. Nurses now manage data streams from wearable devices, providing proactive interventions before emergencies occur. This shift requires Nurses to develop data literacy skills, enabling them to interpret complex metrics and communicate findings effectively to multidisciplinary teams.</w:t>
      </w:r>
    </w:p>
    <w:bookmarkEnd w:id="25"/>
    <w:bookmarkStart w:id="26" w:name="X1c70e15d2d3899c004e1e561fd2234167cc26c6"/>
    <w:p>
      <w:pPr>
        <w:pStyle w:val="Heading3"/>
      </w:pPr>
      <w:r>
        <w:t xml:space="preserve">3.2 Artificial Intelligence in Clinical Decision Support</w:t>
      </w:r>
    </w:p>
    <w:p>
      <w:pPr>
        <w:pStyle w:val="FirstParagraph"/>
      </w:pPr>
      <w:r>
        <w:t xml:space="preserve">Hospitals across the United Arab Emirates Dubai are beginning to integrate AI-driven decision support systems. Nurses play a crucial role in validating these algorithms, ensuring that automated recommendations align with individual patient needs and ethical standards. The human touch of the Nurse remains irreplaceable; technology serves as an aid, not a substitute for clinical judgment and empathy.</w:t>
      </w:r>
    </w:p>
    <w:bookmarkEnd w:id="26"/>
    <w:bookmarkEnd w:id="27"/>
    <w:bookmarkStart w:id="30" w:name="X1a7a0f7bb3c8b067af2bfff2d4d6fcfc794b233"/>
    <w:p>
      <w:pPr>
        <w:pStyle w:val="Heading2"/>
      </w:pPr>
      <w:r>
        <w:t xml:space="preserve">4. Professional Development and Policy Frameworks</w:t>
      </w:r>
    </w:p>
    <w:p>
      <w:pPr>
        <w:pStyle w:val="FirstParagraph"/>
      </w:pPr>
      <w:r>
        <w:t xml:space="preserve">To sustain this evolution, robust policy frameworks are essential. The Department of Health (DOH) in Abu Dhabi and the Dubai Health Authority (DHA) have introduced new licensing requirements that emphasize continuous professional development for Nurses.</w:t>
      </w:r>
    </w:p>
    <w:bookmarkStart w:id="28" w:name="advancing-educational-standards"/>
    <w:p>
      <w:pPr>
        <w:pStyle w:val="Heading3"/>
      </w:pPr>
      <w:r>
        <w:t xml:space="preserve">4.1 Advancing Educational Standards</w:t>
      </w:r>
    </w:p>
    <w:p>
      <w:pPr>
        <w:pStyle w:val="FirstParagraph"/>
      </w:pPr>
      <w:r>
        <w:t xml:space="preserve">Nursing education in the region is shifting towards specialized certifications and advanced degrees. There is a growing emphasis on research-based practice, encouraging Nurses to contribute to clinical studies published in international journals. This academic rigor elevates the status of the Nurse from a vocational role to an evidence-based profession.</w:t>
      </w:r>
    </w:p>
    <w:bookmarkEnd w:id="28"/>
    <w:bookmarkStart w:id="29" w:name="autonomy-and-leadership"/>
    <w:p>
      <w:pPr>
        <w:pStyle w:val="Heading3"/>
      </w:pPr>
      <w:r>
        <w:t xml:space="preserve">4.2 Autonomy and Leadership</w:t>
      </w:r>
    </w:p>
    <w:p>
      <w:pPr>
        <w:pStyle w:val="FirstParagraph"/>
      </w:pPr>
      <w:r>
        <w:t xml:space="preserve">Policies are gradually moving toward greater autonomy for Advanced Practice Nurses (APNs). In many Dubai hospitals, APNs are authorized to diagnose common conditions, prescribe medications within specific guidelines, and lead clinical teams. This expansion of scope not only alleviates pressure on physicians but also improves patient access to care.</w:t>
      </w:r>
    </w:p>
    <w:bookmarkEnd w:id="29"/>
    <w:bookmarkEnd w:id="30"/>
    <w:bookmarkStart w:id="31" w:name="challenges-and-future-directions"/>
    <w:p>
      <w:pPr>
        <w:pStyle w:val="Heading2"/>
      </w:pPr>
      <w:r>
        <w:t xml:space="preserve">5. Challenges and Future Directions</w:t>
      </w:r>
    </w:p>
    <w:p>
      <w:pPr>
        <w:pStyle w:val="FirstParagraph"/>
      </w:pPr>
      <w:r>
        <w:t xml:space="preserve">Despite significant progress, challenges remain. There is a need for more comprehensive support systems to address Nurse burnout, particularly given the high-stress environment of emergency care in a rapidly growing city. Furthermore, retaining top talent requires competitive compensation structures and clear career progression paths.</w:t>
      </w:r>
    </w:p>
    <w:p>
      <w:pPr>
        <w:pStyle w:val="BodyText"/>
      </w:pPr>
      <w:r>
        <w:t xml:space="preserve">Looking ahead, the integration of predictive analytics into nursing workflows offers exciting possibilities. By leveraging big data, Nurses in Dubai can anticipate outbreaks and manage resource allocation more efficiently. However, this technological leap must be accompanied by ongoing training to ensure that staff are comfortable adapting to new systems.</w:t>
      </w:r>
    </w:p>
    <w:bookmarkEnd w:id="31"/>
    <w:bookmarkStart w:id="32" w:name="conclusion"/>
    <w:p>
      <w:pPr>
        <w:pStyle w:val="Heading2"/>
      </w:pPr>
      <w:r>
        <w:t xml:space="preserve">6. Conclusion</w:t>
      </w:r>
    </w:p>
    <w:p>
      <w:pPr>
        <w:pStyle w:val="FirstParagraph"/>
      </w:pPr>
      <w:r>
        <w:t xml:space="preserve">The Nurse is the cornerstone of healthcare excellence in the United Arab Emirates Dubai. As the emirate strives for global leadership in medical tourism and innovation, the nursing profession must evolve correspondingly. By embracing cultural diversity, leveraging technology, and advocating for professional autonomy, Nurses are well-positioned to lead this transformation.</w:t>
      </w:r>
    </w:p>
    <w:p>
      <w:pPr>
        <w:pStyle w:val="BodyText"/>
      </w:pPr>
      <w:r>
        <w:t xml:space="preserve">This paper concludes that investing in Nursing education and policy reform is not just a healthcare imperative but an economic strategy. A empowered Nurse workforce enhances patient satisfaction, reduces costs through efficient care delivery, and reinforces Dubai’s reputation as a premier destination for health and wellness. Future research should focus on longitudinal studies regarding the impact of AI-augmented nursing care on patient outcomes in the Middle East.</w:t>
      </w:r>
    </w:p>
    <w:bookmarkEnd w:id="32"/>
    <w:bookmarkStart w:id="33" w:name="references"/>
    <w:p>
      <w:pPr>
        <w:pStyle w:val="Heading2"/>
      </w:pPr>
      <w:r>
        <w:t xml:space="preserve">7. References</w:t>
      </w:r>
    </w:p>
    <w:p>
      <w:pPr>
        <w:pStyle w:val="FirstParagraph"/>
      </w:pPr>
      <w:r>
        <w:t xml:space="preserve">1. Dubai Health Authority (DHA). (2023). Strategic Plan for Healthcare Excellence.</w:t>
      </w:r>
      <w:r>
        <w:br/>
      </w:r>
      <w:r>
        <w:t xml:space="preserve">2. World Health Organization. (n.d.). The Role of Nurses in Non-Communicable Disease Management.</w:t>
      </w:r>
      <w:r>
        <w:br/>
      </w:r>
      <w:r>
        <w:t xml:space="preserve">3. Al-Mutawa, S., &amp; Smith, J. (2021). Cultural Competence in Nursing Education: A Case Study of the UAE.</w:t>
      </w:r>
      <w:r>
        <w:br/>
      </w:r>
      <w:r>
        <w:t xml:space="preserve">4. Ministry of Health and Prevention UAE. (2022). National Policy for Nursing Practice.</w:t>
      </w:r>
      <w:r>
        <w:br/>
      </w:r>
      <w:r>
        <w:t xml:space="preserve">5. Dubai Healthcare City Authority. (2023). Annual Report on Medical Tourism Trends.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Nurse in the United Arab Emirates Dubai</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