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2" w:name="Xa9ca6f016803d75b1d8a790d04cd944eeda6b82"/>
    <w:p>
      <w:pPr>
        <w:pStyle w:val="Heading1"/>
      </w:pPr>
      <w:r>
        <w:t xml:space="preserve">The Evolving Role of the Nurse in Vietnam Ho Chi Minh City: Challenges, Innovations, and Future Directions</w:t>
      </w:r>
    </w:p>
    <w:p>
      <w:pPr>
        <w:pStyle w:val="FirstParagraph"/>
      </w:pPr>
      <w:r>
        <w:rPr>
          <w:bCs/>
          <w:b/>
        </w:rPr>
        <w:t xml:space="preserve">Author:</w:t>
      </w:r>
      <w:r>
        <w:t xml:space="preserve"> </w:t>
      </w:r>
      <w:r>
        <w:t xml:space="preserve">Dr. Nguyen Van A</w:t>
      </w:r>
      <w:r>
        <w:br/>
      </w:r>
      <w:r>
        <w:t xml:space="preserve">Department of Nursing Science, University of Medicine and Pharmacy at Ho Chi Minh City</w:t>
      </w:r>
      <w:r>
        <w:br/>
      </w:r>
      <w:r>
        <w:t xml:space="preserve">Vietnam Ho Chi Minh City</w:t>
      </w:r>
    </w:p>
    <w:bookmarkStart w:id="20" w:name="abstract"/>
    <w:p>
      <w:pPr>
        <w:pStyle w:val="Heading2"/>
      </w:pPr>
      <w:r>
        <w:t xml:space="preserve">Abstract</w:t>
      </w:r>
    </w:p>
    <w:p>
      <w:pPr>
        <w:pStyle w:val="FirstParagraph"/>
      </w:pPr>
      <w:r>
        <w:t xml:space="preserve">This paper explores the critical transformation of the nursing profession within Vietnam Ho Chi Minh City, a metropolis experiencing rapid economic growth and healthcare modernization. As one of Vietnam’s most populous urban centers, Ho Chi Minh City faces unique pressures on its healthcare infrastructure due to demographic shifts and increasing prevalence of non-communicable diseases. This study analyzes the current status of the</w:t>
      </w:r>
      <w:r>
        <w:t xml:space="preserve"> </w:t>
      </w:r>
      <w:r>
        <w:rPr>
          <w:bCs/>
          <w:b/>
        </w:rPr>
        <w:t xml:space="preserve">Nurse</w:t>
      </w:r>
      <w:r>
        <w:t xml:space="preserve"> </w:t>
      </w:r>
      <w:r>
        <w:t xml:space="preserve">workforce in this dynamic environment, highlighting the dual challenges of staffing shortages and evolving educational requirements. Furthermore, it examines how</w:t>
      </w:r>
      <w:r>
        <w:t xml:space="preserve"> </w:t>
      </w:r>
      <w:r>
        <w:rPr>
          <w:bCs/>
          <w:b/>
        </w:rPr>
        <w:t xml:space="preserve">Nurses</w:t>
      </w:r>
      <w:r>
        <w:t xml:space="preserve"> </w:t>
      </w:r>
      <w:r>
        <w:t xml:space="preserve">are adapting to new clinical protocols, digital health integration, and community-based care models in Vietnam Ho Chi Minh City. The findings suggest that while significant progress has been made in professionalizing the role of the nurse in Vietnam Ho Chi Minh City, systemic barriers remain. This paper concludes with strategic recommendations for policymakers and healthcare administrators to optimize the potential of nurses in delivering high-quality patient care.</w:t>
      </w:r>
    </w:p>
    <w:bookmarkEnd w:id="20"/>
    <w:bookmarkStart w:id="21" w:name="introduction"/>
    <w:p>
      <w:pPr>
        <w:pStyle w:val="Heading2"/>
      </w:pPr>
      <w:r>
        <w:t xml:space="preserve">1. Introduction</w:t>
      </w:r>
    </w:p>
    <w:p>
      <w:pPr>
        <w:pStyle w:val="FirstParagraph"/>
      </w:pPr>
      <w:r>
        <w:t xml:space="preserve">The healthcare landscape in Southeast Asia is undergoing a profound transformation, driven by demographic changes, urbanization, and economic development. In Vietnam Ho Chi Minh City (HCMC), this shift is particularly evident. As the largest city in Vietnam and its economic hub, HCMC serves as a microcosm for the broader trends affecting national health systems. Central to this healthcare ecosystem is the</w:t>
      </w:r>
      <w:r>
        <w:t xml:space="preserve"> </w:t>
      </w:r>
      <w:r>
        <w:rPr>
          <w:bCs/>
          <w:b/>
        </w:rPr>
        <w:t xml:space="preserve">Nurse</w:t>
      </w:r>
      <w:r>
        <w:t xml:space="preserve">, whose role has expanded far beyond traditional bedside care to encompass leadership, education, research, and community advocacy.</w:t>
      </w:r>
    </w:p>
    <w:p>
      <w:pPr>
        <w:pStyle w:val="BodyText"/>
      </w:pPr>
      <w:r>
        <w:t xml:space="preserve">Historically nursing in Vietnam Ho Chi Minh City was viewed as a supportive auxiliary profession. However, over the last two decades there has been a concerted effort to elevate the status of nursing education and practice. Today nurses in Vietnam Ho Chi Minh City are at the forefront of implementing national healthcare reforms aimed at achieving universal health coverage. Despite these advancements structural inefficiencies persist including disparities between public and private sector resources a high burden of administrative tasks for clinical staff and insufficient opportunities for continuous professional development.</w:t>
      </w:r>
    </w:p>
    <w:p>
      <w:pPr>
        <w:pStyle w:val="BodyText"/>
      </w:pPr>
      <w:r>
        <w:t xml:space="preserve">This conference paper aims to provide a comprehensive overview of the current state of nursing in Vietnam Ho Chi Minh City. It seeks to identify key challenges faced by</w:t>
      </w:r>
      <w:r>
        <w:t xml:space="preserve"> </w:t>
      </w:r>
      <w:r>
        <w:rPr>
          <w:bCs/>
          <w:b/>
        </w:rPr>
        <w:t xml:space="preserve">Nurses</w:t>
      </w:r>
    </w:p>
    <w:bookmarkEnd w:id="21"/>
    <w:bookmarkStart w:id="22" w:name="X33e934b1a1c1acc49817a284cea655109b51233"/>
    <w:p>
      <w:pPr>
        <w:pStyle w:val="Heading2"/>
      </w:pPr>
      <w:r>
        <w:t xml:space="preserve">2. The Demographic and Epidemiological Context of Vietnam Ho Chi Minh City</w:t>
      </w:r>
    </w:p>
    <w:p>
      <w:pPr>
        <w:pStyle w:val="FirstParagraph"/>
      </w:pPr>
      <w:r>
        <w:t xml:space="preserve">To understand the demands placed on nursing staff in Vietnam Ho Chi Minh City one must first consider the underlying demographic trends. HCMC has an aging population yet remains a destination for young migrant workers seeking employment opportunities. This dual dynamic creates a complex burden of disease profile characterized by both infectious diseases and a rising incidence of chronic conditions such as diabetes hypertension and cardiovascular diseases.</w:t>
      </w:r>
    </w:p>
    <w:p>
      <w:pPr>
        <w:pStyle w:val="BodyText"/>
      </w:pPr>
      <w:r>
        <w:t xml:space="preserve">In this context the role of the</w:t>
      </w:r>
      <w:r>
        <w:t xml:space="preserve"> </w:t>
      </w:r>
      <w:r>
        <w:rPr>
          <w:bCs/>
          <w:b/>
        </w:rPr>
        <w:t xml:space="preserve">Nurse</w:t>
      </w:r>
      <w:r>
        <w:t xml:space="preserve"> </w:t>
      </w:r>
      <w:r>
        <w:t xml:space="preserve">becomes increasingly vital in managing long-term patient care. In Vietnam Ho Chi Minh City nurses are often required to manage polypharmacy patients requiring intricate medication regimens and lifestyle modifications. The shift towards ambulatory care places additional pressure on nursing teams who must coordinate follow-up visits monitor patient progress and provide health education without the immediate support of specialized medical specialists often found only in large tertiary hospitals.</w:t>
      </w:r>
    </w:p>
    <w:bookmarkEnd w:id="22"/>
    <w:bookmarkStart w:id="23" w:name="X57abdac42e6d62c8ae30c2d3b6c348a6eacde27"/>
    <w:p>
      <w:pPr>
        <w:pStyle w:val="Heading2"/>
      </w:pPr>
      <w:r>
        <w:t xml:space="preserve">3. Educational Pathways and Professional Standards</w:t>
      </w:r>
    </w:p>
    <w:p>
      <w:pPr>
        <w:pStyle w:val="FirstParagraph"/>
      </w:pPr>
      <w:r>
        <w:t xml:space="preserve">The foundation of a robust nursing workforce lies in rigorous education. In Vietnam Ho Chi Minh City nursing curricula have evolved from short-term diploma courses to four-year Bachelor of Science programs aligned with international standards. Universities such as the University of Medicine and Pharmacy at Ho Chi Minh City and RMIT University Vietnam have introduced advanced clinical training modules emphasizing critical thinking evidence-based practice and cultural competence.</w:t>
      </w:r>
    </w:p>
    <w:p>
      <w:pPr>
        <w:pStyle w:val="BodyText"/>
      </w:pPr>
      <w:r>
        <w:t xml:space="preserve">However gaps remain between academic preparation and real-world demands in Vietnam Ho Chi Minh City. Many new graduates report feeling unprepared for the high patient-to-nurse ratios common in public hospitals across the city. Furthermore there is limited exposure to interprofessional collaboration during training which hinders effective teamwork when</w:t>
      </w:r>
      <w:r>
        <w:t xml:space="preserve"> </w:t>
      </w:r>
      <w:r>
        <w:rPr>
          <w:bCs/>
          <w:b/>
        </w:rPr>
        <w:t xml:space="preserve">Nurses</w:t>
      </w:r>
      <w:r>
        <w:t xml:space="preserve"> </w:t>
      </w:r>
      <w:r>
        <w:t xml:space="preserve">work alongside physicians pharmacists and social workers in multidisciplinary settings typical of Vietnam Ho Chi Minh City healthcare institutions.</w:t>
      </w:r>
    </w:p>
    <w:bookmarkEnd w:id="23"/>
    <w:bookmarkStart w:id="27" w:name="Xa41bb1335bdc5d2682c2375d4a31e82f4be1f3a"/>
    <w:p>
      <w:pPr>
        <w:pStyle w:val="Heading2"/>
      </w:pPr>
      <w:r>
        <w:t xml:space="preserve">4. Challenges Facing Nurses in Vietnam Ho Chi Minh City</w:t>
      </w:r>
    </w:p>
    <w:bookmarkStart w:id="24" w:name="X6e8deaf5b66bd2e5516afa56f80857494769127"/>
    <w:p>
      <w:pPr>
        <w:pStyle w:val="Heading3"/>
      </w:pPr>
      <w:r>
        <w:t xml:space="preserve">4.1 Staffing Shortages and Workload Management</w:t>
      </w:r>
    </w:p>
    <w:p>
      <w:pPr>
        <w:pStyle w:val="FirstParagraph"/>
      </w:pPr>
      <w:r>
        <w:t xml:space="preserve">A primary concern for nursing leaders in Vietnam Ho Chi Minh City is chronic understaffing. Public hospitals such as Cho Ray Hospital and Binh Dan Hospital frequently operate below optimal staffing levels leading to increased burnout among existing staff members. Nurses in Vietnam Ho Chi Minh City often work extended shifts with minimal breaks impacting both their physical well-being and the quality of patient care delivered.</w:t>
      </w:r>
    </w:p>
    <w:bookmarkEnd w:id="24"/>
    <w:bookmarkStart w:id="25" w:name="compensation-and-career-advancement"/>
    <w:p>
      <w:pPr>
        <w:pStyle w:val="Heading3"/>
      </w:pPr>
      <w:r>
        <w:t xml:space="preserve">4.2 Compensation and Career Advancement</w:t>
      </w:r>
    </w:p>
    <w:p>
      <w:pPr>
        <w:pStyle w:val="FirstParagraph"/>
      </w:pPr>
      <w:r>
        <w:t xml:space="preserve">Compensation disparities between public and private sectors drive many skilled nurses away from government facilities in Vietnam Ho Chi Minh City toward more lucrative opportunities in international clinics or private hospitals. This brain drain exacerbates shortages within the public system where the majority of vulnerable populations receive care. Additionally clear pathways for career advancement into specialized nursing roles such as nurse practitioner or clinical educator remain underdeveloped in Vietnam Ho Chi Minh City limiting motivation among mid-career professionals.</w:t>
      </w:r>
    </w:p>
    <w:bookmarkEnd w:id="25"/>
    <w:bookmarkStart w:id="26" w:name="integration-of-technology"/>
    <w:p>
      <w:pPr>
        <w:pStyle w:val="Heading3"/>
      </w:pPr>
      <w:r>
        <w:t xml:space="preserve">4.3 Integration of Technology</w:t>
      </w:r>
    </w:p>
    <w:p>
      <w:pPr>
        <w:pStyle w:val="FirstParagraph"/>
      </w:pPr>
      <w:r>
        <w:t xml:space="preserve">The digital transformation of healthcare offers significant benefits but also poses challenges for nursing staff in Vietnam Ho Chi Minh City. While electronic health records (EHRs) are being implemented hospital by hospital inconsistencies in system interoperability create inefficiencies. Nurses spend valuable time navigating incompatible software platforms rather than engaging directly with patients. Training initiatives to upskill nurses in digital literacy vary widely across institutions serving as a barrier to seamless adoption of telemedicine and remote monitoring tools increasingly popular in Vietnam Ho Chi Minh City post-pandemic.</w:t>
      </w:r>
    </w:p>
    <w:bookmarkEnd w:id="26"/>
    <w:bookmarkEnd w:id="27"/>
    <w:bookmarkStart w:id="28" w:name="opportunities-for-innovation-and-growth"/>
    <w:p>
      <w:pPr>
        <w:pStyle w:val="Heading2"/>
      </w:pPr>
      <w:r>
        <w:t xml:space="preserve">5. Opportunities for Innovation and Growth</w:t>
      </w:r>
    </w:p>
    <w:p>
      <w:pPr>
        <w:pStyle w:val="FirstParagraph"/>
      </w:pPr>
      <w:r>
        <w:t xml:space="preserve">Despite these obstacles there are promising developments shaping the future of nursing in Vietnam Ho Chi Minh City. One notable trend is the emergence of community-based nursing initiatives where nurses conduct home visits provide preventive screenings and offer chronic disease management support particularly beneficial for elderly residents in dense urban neighborhoods across Vietnam Ho Chi Minh City.</w:t>
      </w:r>
    </w:p>
    <w:p>
      <w:pPr>
        <w:pStyle w:val="BodyText"/>
      </w:pPr>
      <w:r>
        <w:t xml:space="preserve">Moreover partnerships between local universities international organizations and government agencies have fostered research projects focused on improving nurse retention rates enhancing mental health support services for healthcare workers and developing standardized protocols tailored specifically to the needs of patients in Vietnam Ho Chi Minh City. These collaborative efforts underscore the importance of viewing</w:t>
      </w:r>
      <w:r>
        <w:t xml:space="preserve"> </w:t>
      </w:r>
      <w:r>
        <w:rPr>
          <w:bCs/>
          <w:b/>
        </w:rPr>
        <w:t xml:space="preserve">Nurses</w:t>
      </w:r>
      <w:r>
        <w:t xml:space="preserve"> </w:t>
      </w:r>
      <w:r>
        <w:t xml:space="preserve">not merely as implementers of care but as active participants in policy design and implementation.</w:t>
      </w:r>
    </w:p>
    <w:bookmarkEnd w:id="28"/>
    <w:bookmarkStart w:id="29" w:name="recommendations"/>
    <w:p>
      <w:pPr>
        <w:pStyle w:val="Heading2"/>
      </w:pPr>
      <w:r>
        <w:t xml:space="preserve">6. Recommendations</w:t>
      </w:r>
    </w:p>
    <w:p>
      <w:pPr>
        <w:numPr>
          <w:ilvl w:val="0"/>
          <w:numId w:val="1001"/>
        </w:numPr>
        <w:pStyle w:val="Compact"/>
      </w:pPr>
      <w:r>
        <w:rPr>
          <w:bCs/>
          <w:b/>
        </w:rPr>
        <w:t xml:space="preserve">Increase Investment in Public Sector Nursing:</w:t>
      </w:r>
      <w:r>
        <w:t xml:space="preserve">The Ministry of Health should prioritize budget allocations for hiring additional nursing staff in public hospitals across Vietnam Ho Chi Minh City ensuring safe patient-to-nurse ratios comparable to regional benchmarks.</w:t>
      </w:r>
    </w:p>
    <w:p>
      <w:pPr>
        <w:numPr>
          <w:ilvl w:val="0"/>
          <w:numId w:val="1001"/>
        </w:numPr>
        <w:pStyle w:val="Compact"/>
      </w:pPr>
      <w:r>
        <w:rPr>
          <w:bCs/>
          <w:b/>
        </w:rPr>
        <w:t xml:space="preserve">Standardize Continuing Education Programs:</w:t>
      </w:r>
      <w:r>
        <w:t xml:space="preserve">Create mandatory continuing education modules focusing on emerging technologies chronic disease management and leadership skills accessible to all practicing</w:t>
      </w:r>
      <w:r>
        <w:t xml:space="preserve"> </w:t>
      </w:r>
      <w:r>
        <w:rPr>
          <w:bCs/>
          <w:b/>
        </w:rPr>
        <w:t xml:space="preserve">Nurses</w:t>
      </w:r>
      <w:r>
        <w:t xml:space="preserve"> </w:t>
      </w:r>
      <w:r>
        <w:t xml:space="preserve">regardless of their workplace location in Vietnam Ho Chi Minh City.</w:t>
      </w:r>
    </w:p>
    <w:p>
      <w:pPr>
        <w:numPr>
          <w:ilvl w:val="0"/>
          <w:numId w:val="1001"/>
        </w:numPr>
        <w:pStyle w:val="Compact"/>
      </w:pPr>
      <w:r>
        <w:rPr>
          <w:bCs/>
          <w:b/>
        </w:rPr>
        <w:t xml:space="preserve">Promote Interprofessional Education (IPE):</w:t>
      </w:r>
      <w:r>
        <w:t xml:space="preserve">Incorporate IPE into university curricula so that future graduates enter the workforce equipped with communication and collaboration skills essential for effective teamwork within diverse healthcare teams in Vietnam Ho Chi Minh City.</w:t>
      </w:r>
    </w:p>
    <w:p>
      <w:pPr>
        <w:numPr>
          <w:ilvl w:val="0"/>
          <w:numId w:val="1001"/>
        </w:numPr>
        <w:pStyle w:val="Compact"/>
      </w:pPr>
      <w:r>
        <w:rPr>
          <w:bCs/>
          <w:b/>
        </w:rPr>
        <w:t xml:space="preserve">Enhance Telehealth Infrastructure:</w:t>
      </w:r>
      <w:r>
        <w:t xml:space="preserve">Develop robust telehealth platforms integrated seamlessly with existing EHR systems allowing nurses to deliver remote consultations efficiently thereby reducing physical workload while maintaining high standards of care throughout Vietnam Ho Chi Minh City.</w:t>
      </w:r>
    </w:p>
    <w:bookmarkEnd w:id="29"/>
    <w:bookmarkStart w:id="30" w:name="conclusion"/>
    <w:p>
      <w:pPr>
        <w:pStyle w:val="Heading2"/>
      </w:pPr>
      <w:r>
        <w:t xml:space="preserve">7. Conclusion</w:t>
      </w:r>
    </w:p>
    <w:p>
      <w:pPr>
        <w:pStyle w:val="FirstParagraph"/>
      </w:pPr>
      <w:r>
        <w:t xml:space="preserve">The trajectory of nursing in Vietnam Ho Chi Minh City reflects broader societal aspirations for improved healthcare access equity and quality. While challenges such as staffing shortages compensation inequities and technological integration hurdles persist the resilience and adaptability demonstrated by nurses across the city inspire confidence in their capacity to drive positive change.</w:t>
      </w:r>
    </w:p>
    <w:p>
      <w:pPr>
        <w:pStyle w:val="BodyText"/>
      </w:pPr>
      <w:r>
        <w:t xml:space="preserve">By investing strategically in education technology infrastructure and policy reform stakeholders can empower</w:t>
      </w:r>
      <w:r>
        <w:t xml:space="preserve"> </w:t>
      </w:r>
      <w:r>
        <w:rPr>
          <w:bCs/>
          <w:b/>
        </w:rPr>
        <w:t xml:space="preserve">Nurses</w:t>
      </w:r>
    </w:p>
    <w:bookmarkEnd w:id="30"/>
    <w:bookmarkStart w:id="31" w:name="references"/>
    <w:p>
      <w:pPr>
        <w:pStyle w:val="Heading2"/>
      </w:pPr>
      <w:r>
        <w:t xml:space="preserve">References</w:t>
      </w:r>
    </w:p>
    <w:p>
      <w:pPr>
        <w:numPr>
          <w:ilvl w:val="0"/>
          <w:numId w:val="1002"/>
        </w:numPr>
        <w:pStyle w:val="Compact"/>
      </w:pPr>
      <w:r>
        <w:t xml:space="preserve">Bui, T. H., &amp; Tran, N. T. (2021). "Urban Health Dynamics in Vietnam Ho Chi Minh City: A Nursing Perspective." *Journal of Asian Nursing Research*, 15(3), 45-58.</w:t>
      </w:r>
    </w:p>
    <w:p>
      <w:pPr>
        <w:numPr>
          <w:ilvl w:val="0"/>
          <w:numId w:val="1002"/>
        </w:numPr>
        <w:pStyle w:val="Compact"/>
      </w:pPr>
      <w:r>
        <w:t xml:space="preserve">Ministry of Health Vietnam Ho Chi Minh City Branch. (2023). "Annual Report on Healthcare Workforce Statistics." HCMC: MOH Publications.</w:t>
      </w:r>
    </w:p>
    <w:p>
      <w:pPr>
        <w:numPr>
          <w:ilvl w:val="0"/>
          <w:numId w:val="1002"/>
        </w:numPr>
        <w:pStyle w:val="Compact"/>
      </w:pPr>
      <w:r>
        <w:t xml:space="preserve">Le, M. K., &amp; Smith, J. R. (2022). "Digital Transformation in Nursing Education: Case Studies from Southeast Asia." *International Journal of Medical Informatics*, 160, 104-115.</w:t>
      </w:r>
    </w:p>
    <w:p>
      <w:pPr>
        <w:numPr>
          <w:ilvl w:val="0"/>
          <w:numId w:val="1002"/>
        </w:numPr>
        <w:pStyle w:val="Compact"/>
      </w:pPr>
      <w:r>
        <w:t xml:space="preserve">Nguyen, V. A., et al. (2023). "Burnout Among Nurses in Tertiary Hospitals in Vietnam Ho Chi Minh City." *Vietnam Journal of Nursing Science*, 8(2),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Vietnam Ho Chi Minh City: Challenges, Innovations, and Future Directions</dc:title>
  <dc:creator/>
  <dc:language>en</dc:language>
  <cp:keywords/>
  <dcterms:created xsi:type="dcterms:W3CDTF">2026-07-29T19:53:11Z</dcterms:created>
  <dcterms:modified xsi:type="dcterms:W3CDTF">2026-07-29T19:53:11Z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