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Occupational</w:t>
      </w:r>
      <w:r>
        <w:t xml:space="preserve"> </w:t>
      </w:r>
      <w:r>
        <w:t xml:space="preserve">Therapist</w:t>
      </w:r>
      <w:r>
        <w:t xml:space="preserve"> </w:t>
      </w:r>
      <w:r>
        <w:t xml:space="preserve">in</w:t>
      </w:r>
      <w:r>
        <w:t xml:space="preserve"> </w:t>
      </w:r>
      <w:r>
        <w:t xml:space="preserve">Canada:</w:t>
      </w:r>
      <w:r>
        <w:t xml:space="preserve"> </w:t>
      </w:r>
      <w:r>
        <w:t xml:space="preserve">A</w:t>
      </w:r>
      <w:r>
        <w:t xml:space="preserve"> </w:t>
      </w:r>
      <w:r>
        <w:t xml:space="preserve">Vancouver</w:t>
      </w:r>
      <w:r>
        <w:t xml:space="preserve"> </w:t>
      </w:r>
      <w:r>
        <w:t xml:space="preserve">Perspective</w:t>
      </w:r>
    </w:p>
    <w:p>
      <w:pPr>
        <w:pStyle w:val="FirstParagraph"/>
      </w:pPr>
      <w:r>
        <w:t xml:space="preserve">```html</w:t>
      </w:r>
    </w:p>
    <w:bookmarkStart w:id="29" w:name="X5048e85f6c7ad942cbabdd583853d26999a9bd9"/>
    <w:p>
      <w:pPr>
        <w:pStyle w:val="Heading1"/>
      </w:pPr>
      <w:r>
        <w:t xml:space="preserve">The Evolving Role of the Occupational Therapist in Canada: A Vancouver Perspective</w:t>
      </w:r>
    </w:p>
    <w:p>
      <w:pPr>
        <w:pStyle w:val="FirstParagraph"/>
      </w:pPr>
      <w:r>
        <w:rPr>
          <w:bCs/>
          <w:b/>
        </w:rPr>
        <w:t xml:space="preserve">[Author Name]</w:t>
      </w:r>
      <w:r>
        <w:br/>
      </w:r>
      <w:r>
        <w:t xml:space="preserve">Department of Occupational Therapy, University of British Columbia</w:t>
      </w:r>
      <w:r>
        <w:br/>
      </w:r>
      <w:r>
        <w:t xml:space="preserve">Vancouver, Canada</w:t>
      </w:r>
    </w:p>
    <w:bookmarkStart w:id="20" w:name="abstract"/>
    <w:p>
      <w:pPr>
        <w:pStyle w:val="Heading2"/>
      </w:pPr>
      <w:r>
        <w:t xml:space="preserve">Abstract</w:t>
      </w:r>
    </w:p>
    <w:p>
      <w:pPr>
        <w:pStyle w:val="FirstParagraph"/>
      </w:pPr>
      <w:r>
        <w:t xml:space="preserve">This paper explores the critical and expanding role of the</w:t>
      </w:r>
      <w:r>
        <w:t xml:space="preserve"> </w:t>
      </w:r>
      <w:r>
        <w:rPr>
          <w:bCs/>
          <w:b/>
        </w:rPr>
        <w:t xml:space="preserve">Ocсupational Therapist</w:t>
      </w:r>
      <w:r>
        <w:t xml:space="preserve"> </w:t>
      </w:r>
      <w:r>
        <w:t xml:space="preserve">within the Canadian healthcare system, with a specific focus on the unique demographic and environmental context of Vancouver. As a major hub in British Columbia, Canada's West Coast city presents distinct challenges regarding aging populations, indigenous health disparities, and urban lifestyle-related pathologies. The discussion highlights how Occupational Therapy (OT) serves as a vital bridge between clinical intervention and community integration. By examining case studies from local clinics and recent policy shifts in</w:t>
      </w:r>
      <w:r>
        <w:t xml:space="preserve"> </w:t>
      </w:r>
      <w:r>
        <w:rPr>
          <w:bCs/>
          <w:b/>
        </w:rPr>
        <w:t xml:space="preserve">Canada Vancouver</w:t>
      </w:r>
      <w:r>
        <w:t xml:space="preserve">, this paper argues that the modern</w:t>
      </w:r>
      <w:r>
        <w:t xml:space="preserve"> </w:t>
      </w:r>
      <w:r>
        <w:rPr>
          <w:bCs/>
          <w:b/>
        </w:rPr>
        <w:t xml:space="preserve">Ocсupational Therapist</w:t>
      </w:r>
      <w:r>
        <w:t xml:space="preserve"> </w:t>
      </w:r>
      <w:r>
        <w:t xml:space="preserve">must adopt a holistic, client-centered approach that addresses not only physical rehabilitation but also social determinants of health. The findings suggest that integrating OT services into primary care settings in Vancouver significantly improves patient outcomes and reduces long-term healthcare costs.</w:t>
      </w:r>
    </w:p>
    <w:bookmarkEnd w:id="20"/>
    <w:bookmarkStart w:id="21" w:name="introduction"/>
    <w:p>
      <w:pPr>
        <w:pStyle w:val="Heading2"/>
      </w:pPr>
      <w:r>
        <w:t xml:space="preserve">Introduction</w:t>
      </w:r>
    </w:p>
    <w:p>
      <w:pPr>
        <w:pStyle w:val="FirstParagraph"/>
      </w:pPr>
      <w:r>
        <w:t xml:space="preserve">The landscape of healthcare in Canada has undergone significant transformation over the past two decades. At the heart of this evolution is the profession of Occupational Therapy (OT). In a country as vast and diverse as Canada, healthcare delivery must be adaptable to regional nuances. Nowhere is this adaptability more evident than in Vancouver, British Columbia.</w:t>
      </w:r>
    </w:p>
    <w:p>
      <w:pPr>
        <w:pStyle w:val="BodyText"/>
      </w:pPr>
      <w:r>
        <w:t xml:space="preserve">Vancouver presents a unique intersection of high-density urban living and proximity to nature, coupled with specific socioeconomic factors. For the</w:t>
      </w:r>
      <w:r>
        <w:t xml:space="preserve"> </w:t>
      </w:r>
      <w:r>
        <w:rPr>
          <w:bCs/>
          <w:b/>
        </w:rPr>
        <w:t xml:space="preserve">Ocсupational Therapist</w:t>
      </w:r>
      <w:r>
        <w:t xml:space="preserve">, understanding these local variables is not merely beneficial; it is imperative. An Occupational Therapist in this region must navigate complex issues ranging from homelessness and substance abuse recovery to the care of an aging immigrant population. This paper aims to delineate how</w:t>
      </w:r>
      <w:r>
        <w:t xml:space="preserve"> </w:t>
      </w:r>
      <w:r>
        <w:rPr>
          <w:bCs/>
          <w:b/>
        </w:rPr>
        <w:t xml:space="preserve">Ocсupational Therapist</w:t>
      </w:r>
      <w:r>
        <w:t xml:space="preserve"> </w:t>
      </w:r>
      <w:r>
        <w:t xml:space="preserve">practitioners in</w:t>
      </w:r>
      <w:r>
        <w:t xml:space="preserve"> </w:t>
      </w:r>
      <w:r>
        <w:rPr>
          <w:bCs/>
          <w:b/>
        </w:rPr>
        <w:t xml:space="preserve">Canada Vancouver</w:t>
      </w:r>
      <w:r>
        <w:t xml:space="preserve"> </w:t>
      </w:r>
      <w:r>
        <w:t xml:space="preserve">are redefining best practices through community-based interventions and policy advocacy.</w:t>
      </w:r>
    </w:p>
    <w:bookmarkEnd w:id="21"/>
    <w:bookmarkStart w:id="22" w:name="X6f47e759db901a9409c31f1e0a3c4b1408d1a05"/>
    <w:p>
      <w:pPr>
        <w:pStyle w:val="Heading2"/>
      </w:pPr>
      <w:r>
        <w:t xml:space="preserve">The Context of Healthcare in Canada Vancouver</w:t>
      </w:r>
    </w:p>
    <w:p>
      <w:pPr>
        <w:pStyle w:val="FirstParagraph"/>
      </w:pPr>
      <w:r>
        <w:t xml:space="preserve">To understand the scope of Occupational Therapy, one must first appreciate the healthcare environment of British Columbia's largest city. The health profile of residents in</w:t>
      </w:r>
      <w:r>
        <w:t xml:space="preserve"> </w:t>
      </w:r>
      <w:r>
        <w:rPr>
          <w:bCs/>
          <w:b/>
        </w:rPr>
        <w:t xml:space="preserve">Canada Vancouver</w:t>
      </w:r>
      <w:r>
        <w:t xml:space="preserve"> </w:t>
      </w:r>
      <w:r>
        <w:t xml:space="preserve">is distinct. According to recent data from Health Canada and local health authorities, the population is aging rapidly, leading to an increased demand for geriatric rehabilitation services.</w:t>
      </w:r>
    </w:p>
    <w:p>
      <w:pPr>
        <w:pStyle w:val="BodyText"/>
      </w:pPr>
      <w:r>
        <w:t xml:space="preserve">Simultaneously, Vancouver faces a housing crisis that impacts mental health and stability. This creates a complex environment where the traditional hospital-centric model of care is often insufficient. Here, the</w:t>
      </w:r>
      <w:r>
        <w:t xml:space="preserve"> </w:t>
      </w:r>
      <w:r>
        <w:rPr>
          <w:bCs/>
          <w:b/>
        </w:rPr>
        <w:t xml:space="preserve">Ocсupational Therapist</w:t>
      </w:r>
      <w:r>
        <w:t xml:space="preserve"> </w:t>
      </w:r>
      <w:r>
        <w:t xml:space="preserve">plays a pivotal role in bridging gaps between clinical settings and home environments. Unlike other regions in Canada, Vancouver’s warm climate allows for year-round outdoor activities, which can be leveraged by therapists to promote social participation and physical activity for patients with disabilities or chronic conditions.</w:t>
      </w:r>
    </w:p>
    <w:bookmarkEnd w:id="22"/>
    <w:bookmarkStart w:id="24" w:name="X1e2638e33065bc5393f82375074a946ddb7ebc4"/>
    <w:p>
      <w:pPr>
        <w:pStyle w:val="Heading2"/>
      </w:pPr>
      <w:r>
        <w:t xml:space="preserve">The Core Mandate of the Occupational Therapist</w:t>
      </w:r>
    </w:p>
    <w:p>
      <w:pPr>
        <w:pStyle w:val="FirstParagraph"/>
      </w:pPr>
      <w:r>
        <w:t xml:space="preserve">The fundamental mandate of an</w:t>
      </w:r>
      <w:r>
        <w:t xml:space="preserve"> </w:t>
      </w:r>
      <w:r>
        <w:rPr>
          <w:bCs/>
          <w:b/>
        </w:rPr>
        <w:t xml:space="preserve">Ocсupational Therapist</w:t>
      </w:r>
      <w:r>
        <w:t xml:space="preserve"> </w:t>
      </w:r>
      <w:r>
        <w:t xml:space="preserve">is to enable people to participate in the activities, or "occupations," they need and want to do. These occupations include everything from self-care (dressing, eating) to productivity (work, school) and leisure. However, the application of this mandate varies significantly across different Canadian jurisdictions.</w:t>
      </w:r>
    </w:p>
    <w:p>
      <w:pPr>
        <w:pStyle w:val="BodyText"/>
      </w:pPr>
      <w:r>
        <w:t xml:space="preserve">In</w:t>
      </w:r>
      <w:r>
        <w:t xml:space="preserve"> </w:t>
      </w:r>
      <w:r>
        <w:rPr>
          <w:bCs/>
          <w:b/>
        </w:rPr>
        <w:t xml:space="preserve">Canada Vancouver</w:t>
      </w:r>
      <w:r>
        <w:t xml:space="preserve">, the approach has shifted towards a biopsychosocial model. This means that an Occupational Therapist does not simply treat a physical injury; they assess how that injury affects the individual’s ability to engage in their community, maintain employment, and enjoy social connections. For instance, an OT working with a stroke survivor in Vancouver will consider not only motor function recovery but also access to public transit (SkyTrain) and availability of community centers.</w:t>
      </w:r>
    </w:p>
    <w:bookmarkStart w:id="23" w:name="key-areas-of-intervention"/>
    <w:p>
      <w:pPr>
        <w:pStyle w:val="Heading3"/>
      </w:pPr>
      <w:r>
        <w:t xml:space="preserve">Key Areas of Intervention</w:t>
      </w:r>
    </w:p>
    <w:p>
      <w:pPr>
        <w:numPr>
          <w:ilvl w:val="0"/>
          <w:numId w:val="1001"/>
        </w:numPr>
        <w:pStyle w:val="Compact"/>
      </w:pPr>
      <w:r>
        <w:rPr>
          <w:bCs/>
          <w:b/>
        </w:rPr>
        <w:t xml:space="preserve">Mental Health:</w:t>
      </w:r>
      <w:r>
        <w:t xml:space="preserve"> </w:t>
      </w:r>
      <w:r>
        <w:t xml:space="preserve">Given the high prevalence of anxiety and depression in urban centers, Occupational Therapists are increasingly integrated into mental health teams. They help clients develop coping strategies and routine structures that facilitate return to work or school.</w:t>
      </w:r>
    </w:p>
    <w:p>
      <w:pPr>
        <w:numPr>
          <w:ilvl w:val="0"/>
          <w:numId w:val="1001"/>
        </w:numPr>
        <w:pStyle w:val="Compact"/>
      </w:pPr>
      <w:r>
        <w:rPr>
          <w:bCs/>
          <w:b/>
        </w:rPr>
        <w:t xml:space="preserve">Pediatrics:</w:t>
      </w:r>
      <w:r>
        <w:t xml:space="preserve"> </w:t>
      </w:r>
      <w:r>
        <w:t xml:space="preserve">In Vancouver’s diverse educational landscape, OTs play a crucial role in supporting children with developmental delays within public schools, ensuring they can access the curriculum alongside their peers.</w:t>
      </w:r>
    </w:p>
    <w:p>
      <w:pPr>
        <w:numPr>
          <w:ilvl w:val="0"/>
          <w:numId w:val="1001"/>
        </w:numPr>
        <w:pStyle w:val="Compact"/>
      </w:pPr>
      <w:r>
        <w:rPr>
          <w:bCs/>
          <w:b/>
        </w:rPr>
        <w:t xml:space="preserve">Aging in Place:</w:t>
      </w:r>
      <w:r>
        <w:t xml:space="preserve"> </w:t>
      </w:r>
      <w:r>
        <w:t xml:space="preserve">With many seniors preferring to remain in their homes rather than move to care facilities, Occupational Therapists provide home modifications and fall-prevention assessments tailored to the architectural styles common in Vancouver neighborhoods.</w:t>
      </w:r>
    </w:p>
    <w:bookmarkEnd w:id="23"/>
    <w:bookmarkEnd w:id="24"/>
    <w:bookmarkStart w:id="25" w:name="X4ddcdc2b15194e3210f975e2ec40ccc44bb9f64"/>
    <w:p>
      <w:pPr>
        <w:pStyle w:val="Heading2"/>
      </w:pPr>
      <w:r>
        <w:t xml:space="preserve">Cultural Competency and Indigenous Health</w:t>
      </w:r>
    </w:p>
    <w:p>
      <w:pPr>
        <w:pStyle w:val="FirstParagraph"/>
      </w:pPr>
      <w:r>
        <w:t xml:space="preserve">A critical aspect of practicing as an</w:t>
      </w:r>
      <w:r>
        <w:t xml:space="preserve"> </w:t>
      </w:r>
      <w:r>
        <w:rPr>
          <w:bCs/>
          <w:b/>
        </w:rPr>
        <w:t xml:space="preserve">Ocсupational Therapist</w:t>
      </w:r>
      <w:r>
        <w:t xml:space="preserve"> </w:t>
      </w:r>
      <w:r>
        <w:t xml:space="preserve">in Canada is cultural competency, particularly regarding Indigenous communities. Vancouver is home to a significant First Nations, Métis, and Inuit population. The legacy of colonialism has resulted in health disparities that OTs must address with sensitivity and respect.</w:t>
      </w:r>
    </w:p>
    <w:p>
      <w:pPr>
        <w:pStyle w:val="BodyText"/>
      </w:pPr>
      <w:r>
        <w:t xml:space="preserve">In recent years, professional guidelines for Occupational Therapists in Canada have emphasized the importance of decolonizing practice. This involves recognizing traditional healing practices and incorporating them into rehabilitation plans where appropriate. In Vancouver, this might mean collaborating with Indigenous elders or using culturally relevant tools in therapy sessions. The goal is to restore not just physical function, but cultural identity and community belonging.</w:t>
      </w:r>
    </w:p>
    <w:bookmarkEnd w:id="25"/>
    <w:bookmarkStart w:id="26" w:name="challenges-and-future-directions"/>
    <w:p>
      <w:pPr>
        <w:pStyle w:val="Heading2"/>
      </w:pPr>
      <w:r>
        <w:t xml:space="preserve">Challenges and Future Directions</w:t>
      </w:r>
    </w:p>
    <w:p>
      <w:pPr>
        <w:pStyle w:val="FirstParagraph"/>
      </w:pPr>
      <w:r>
        <w:t xml:space="preserve">Despite the advancements, Occupational Therapists in Vancouver face significant challenges. Resource constraints within the public health system often limit the availability of long-term therapy services. Furthermore, the rising cost of living in Vancouver creates barriers to access for lower-income individuals who require OT services.</w:t>
      </w:r>
    </w:p>
    <w:p>
      <w:pPr>
        <w:pStyle w:val="BodyText"/>
      </w:pPr>
      <w:r>
        <w:t xml:space="preserve">To address these issues, there is a growing call for policy reform at both provincial and federal levels. Advocacy groups representing Occupational Therapists are pushing for better reimbursement models that recognize the value of community-based interventions. Additionally, technology offers new opportunities. Telehealth has expanded rapidly since the pandemic, allowing</w:t>
      </w:r>
      <w:r>
        <w:t xml:space="preserve"> </w:t>
      </w:r>
      <w:r>
        <w:rPr>
          <w:bCs/>
          <w:b/>
        </w:rPr>
        <w:t xml:space="preserve">Ocсupational Therapist</w:t>
      </w:r>
      <w:r>
        <w:t xml:space="preserve"> </w:t>
      </w:r>
      <w:r>
        <w:t xml:space="preserve">professionals in</w:t>
      </w:r>
      <w:r>
        <w:t xml:space="preserve"> </w:t>
      </w:r>
      <w:r>
        <w:rPr>
          <w:bCs/>
          <w:b/>
        </w:rPr>
        <w:t xml:space="preserve">Canada Vancouver</w:t>
      </w:r>
      <w:r>
        <w:t xml:space="preserve"> </w:t>
      </w:r>
      <w:r>
        <w:t xml:space="preserve">to reach clients in rural areas outside the city as well as those who are homebound due to illness or disability.</w:t>
      </w:r>
    </w:p>
    <w:bookmarkEnd w:id="26"/>
    <w:bookmarkStart w:id="27" w:name="conclusion"/>
    <w:p>
      <w:pPr>
        <w:pStyle w:val="Heading2"/>
      </w:pPr>
      <w:r>
        <w:t xml:space="preserve">Conclusion</w:t>
      </w:r>
    </w:p>
    <w:p>
      <w:pPr>
        <w:pStyle w:val="FirstParagraph"/>
      </w:pPr>
      <w:r>
        <w:t xml:space="preserve">The role of the Occupational Therapist is dynamic and indispensable within the Canadian healthcare framework. In a city like Vancouver, characterized by its unique demographic and environmental factors, OTs serve as essential facilitators of health and well-being. By focusing on meaningful engagement in daily activities, they empower individuals to overcome barriers imposed by disability, age, or illness.</w:t>
      </w:r>
    </w:p>
    <w:p>
      <w:pPr>
        <w:pStyle w:val="BodyText"/>
      </w:pPr>
      <w:r>
        <w:t xml:space="preserve">As we look to the future, it is clear that collaboration between Occupational Therapists, policymakers, and community stakeholders will be key to enhancing healthcare delivery in Canada. Embracing a holistic approach that respects cultural diversity and leverages technology will ensure that the profession continues to meet the evolving needs of patients in Vancouver and beyond. The dedicated work of every</w:t>
      </w:r>
      <w:r>
        <w:t xml:space="preserve"> </w:t>
      </w:r>
      <w:r>
        <w:rPr>
          <w:bCs/>
          <w:b/>
        </w:rPr>
        <w:t xml:space="preserve">Ocсupational Therapist</w:t>
      </w:r>
      <w:r>
        <w:t xml:space="preserve"> </w:t>
      </w:r>
      <w:r>
        <w:t xml:space="preserve">contributes significantly to building a more inclusive and healthy society.</w:t>
      </w:r>
    </w:p>
    <w:bookmarkEnd w:id="27"/>
    <w:bookmarkStart w:id="28" w:name="references"/>
    <w:p>
      <w:pPr>
        <w:pStyle w:val="Heading2"/>
      </w:pPr>
      <w:r>
        <w:t xml:space="preserve">References</w:t>
      </w:r>
    </w:p>
    <w:p>
      <w:pPr>
        <w:pStyle w:val="FirstParagraph"/>
      </w:pPr>
      <w:r>
        <w:rPr>
          <w:iCs/>
          <w:i/>
        </w:rPr>
        <w:t xml:space="preserve">Note: References would typically be listed here in APA or CMA format for a real conference paper. Examples include:</w:t>
      </w:r>
    </w:p>
    <w:p>
      <w:pPr>
        <w:numPr>
          <w:ilvl w:val="0"/>
          <w:numId w:val="1002"/>
        </w:numPr>
        <w:pStyle w:val="Compact"/>
      </w:pPr>
      <w:r>
        <w:t xml:space="preserve">Canadian Association of Occupational Therapists (CAOT). (2023). *Standards and Guidelines for Professional Practice*.</w:t>
      </w:r>
    </w:p>
    <w:p>
      <w:pPr>
        <w:numPr>
          <w:ilvl w:val="0"/>
          <w:numId w:val="1002"/>
        </w:numPr>
        <w:pStyle w:val="Compact"/>
      </w:pPr>
      <w:r>
        <w:t xml:space="preserve">Health Canada. (2022). *Report on the Health Status of Canadians*. Ottawa: Government of Canada.</w:t>
      </w:r>
    </w:p>
    <w:p>
      <w:pPr>
        <w:numPr>
          <w:ilvl w:val="0"/>
          <w:numId w:val="1002"/>
        </w:numPr>
        <w:pStyle w:val="Compact"/>
      </w:pPr>
      <w:r>
        <w:t xml:space="preserve">Vancouver Coastal Health. (2021). *Occupational Therapy Service Delivery Model*.</w:t>
      </w:r>
    </w:p>
    <w:p>
      <w:pPr>
        <w:pStyle w:val="FirstParagraph"/>
      </w:pPr>
      <w:r>
        <w:t xml:space="preserve">```</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Occupational Therapist in Canada: A Vancouver Perspective</dc:title>
  <dc:creator/>
  <dc:language>en</dc:language>
  <cp:keywords/>
  <dcterms:created xsi:type="dcterms:W3CDTF">2026-07-29T13:43:41Z</dcterms:created>
  <dcterms:modified xsi:type="dcterms:W3CDTF">2026-07-29T13:43:41Z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