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Urban</w:t>
      </w:r>
      <w:r>
        <w:t xml:space="preserve"> </w:t>
      </w:r>
      <w:r>
        <w:t xml:space="preserve">Resilience</w:t>
      </w:r>
    </w:p>
    <w:bookmarkStart w:id="31" w:name="X08f1384c75df4472de7ee7bc3e58e9d1538698b"/>
    <w:p>
      <w:pPr>
        <w:pStyle w:val="Heading1"/>
      </w:pPr>
      <w:r>
        <w:t xml:space="preserve">The Role of the Occupational Therapist in Israel Tel Aviv:</w:t>
      </w:r>
      <w:r>
        <w:br/>
      </w:r>
      <w:r>
        <w:t xml:space="preserve">Integrating Clinical Excellence with Urban Resilience</w:t>
      </w:r>
    </w:p>
    <w:p>
      <w:pPr>
        <w:pStyle w:val="FirstParagraph"/>
      </w:pPr>
      <w:r>
        <w:t xml:space="preserve">[Author Name(s)]</w:t>
      </w:r>
      <w:r>
        <w:br/>
      </w:r>
      <w:r>
        <w:t xml:space="preserve">[Institution/Affiliation]</w:t>
      </w:r>
      <w:r>
        <w:br/>
      </w:r>
      <w:r>
        <w:t xml:space="preserve">Tel Aviv, Israel</w:t>
      </w:r>
    </w:p>
    <w:bookmarkStart w:id="20" w:name="abstract"/>
    <w:p>
      <w:pPr>
        <w:pStyle w:val="Heading2"/>
      </w:pPr>
      <w:r>
        <w:t xml:space="preserve">Abstract</w:t>
      </w:r>
    </w:p>
    <w:p>
      <w:pPr>
        <w:pStyle w:val="FirstParagraph"/>
      </w:pPr>
      <w:r>
        <w:t xml:space="preserve">This paper examines the evolving scope and significance of the</w:t>
      </w:r>
      <w:r>
        <w:t xml:space="preserve"> </w:t>
      </w:r>
      <w:r>
        <w:rPr>
          <w:bCs/>
          <w:b/>
        </w:rPr>
        <w:t xml:space="preserve">O Occupational Therapist</w:t>
      </w:r>
      <w:hyperlink w:anchor="Xa39a3ee5e6b4b0d3255bfef95601890afd80709">
        <w:r>
          <w:rPr>
            <w:rStyle w:val="Hyperlink"/>
          </w:rPr>
          <w:t xml:space="preserve">Israel Tel Aviv</w:t>
        </w:r>
      </w:hyperlink>
      <w:r>
        <w:t xml:space="preserve">. As one of the most densely populated and rapidly developing metropolitan areas in the Middle East, Tel Aviv presents unique challenges regarding accessibility, mental health, and geriatric care. This study analyzes how modern</w:t>
      </w:r>
      <w:r>
        <w:t xml:space="preserve"> </w:t>
      </w:r>
      <w:r>
        <w:rPr>
          <w:bCs/>
          <w:b/>
        </w:rPr>
        <w:t xml:space="preserve">O Occupational Therapist</w:t>
      </w:r>
      <w:r>
        <w:t xml:space="preserve"> </w:t>
      </w:r>
      <w:r>
        <w:t xml:space="preserve">practices are adapting to these specific environmental demands. By reviewing current methodologies in neuro-rehabilitation, pediatric intervention for sensory processing disorders, and community-based integration for the elderly in</w:t>
      </w:r>
      <w:r>
        <w:t xml:space="preserve"> </w:t>
      </w:r>
      <w:hyperlink w:anchor="Xa39a3ee5e6b4b0d3255bfef95601890afd80709">
        <w:r>
          <w:rPr>
            <w:rStyle w:val="Hyperlink"/>
          </w:rPr>
          <w:t xml:space="preserve">Israel Tel Aviv</w:t>
        </w:r>
      </w:hyperlink>
      <w:r>
        <w:t xml:space="preserve">, this document argues that the</w:t>
      </w:r>
      <w:r>
        <w:t xml:space="preserve"> </w:t>
      </w:r>
      <w:r>
        <w:rPr>
          <w:bCs/>
          <w:b/>
        </w:rPr>
        <w:t xml:space="preserve">O Occupational Therapist</w:t>
      </w:r>
      <w:r>
        <w:t xml:space="preserve"> </w:t>
      </w:r>
      <w:r>
        <w:t xml:space="preserve">is not merely a clinical provider but a crucial agent of social inclusion and urban resilience. The findings suggest that localized interventions tailored to the specific cultural and infrastructural context of Tel Aviv yield superior outcomes compared to generalized international protocols.</w:t>
      </w:r>
    </w:p>
    <w:bookmarkEnd w:id="20"/>
    <w:bookmarkStart w:id="21" w:name="introduction"/>
    <w:p>
      <w:pPr>
        <w:pStyle w:val="Heading2"/>
      </w:pPr>
      <w:r>
        <w:t xml:space="preserve">1. Introduction</w:t>
      </w:r>
    </w:p>
    <w:p>
      <w:pPr>
        <w:pStyle w:val="FirstParagraph"/>
      </w:pPr>
      <w:r>
        <w:t xml:space="preserve">The field of</w:t>
      </w:r>
      <w:r>
        <w:t xml:space="preserve"> </w:t>
      </w:r>
      <w:r>
        <w:rPr>
          <w:bCs/>
          <w:b/>
        </w:rPr>
        <w:t xml:space="preserve">O Occupational Therapist</w:t>
      </w:r>
      <w:r>
        <w:t xml:space="preserve">-based practice has undergone a significant paradigm shift over the last two decades, moving from a purely medical model to a holistic, person-centered approach. This shift is particularly evident in high-density urban centers like</w:t>
      </w:r>
      <w:r>
        <w:t xml:space="preserve"> </w:t>
      </w:r>
      <w:hyperlink w:anchor="Xa39a3ee5e6b4b0d3255bfef95601890afd80709">
        <w:r>
          <w:rPr>
            <w:rStyle w:val="Hyperlink"/>
          </w:rPr>
          <w:t xml:space="preserve">Israel Tel Aviv</w:t>
        </w:r>
      </w:hyperlink>
      <w:r>
        <w:t xml:space="preserve">. Known as the "Startup Nation's" capital, Tel Aviv is characterized by its fast-paced lifestyle, diverse demographic composition, and modern yet sometimes inaccessible infrastructure. For the</w:t>
      </w:r>
      <w:r>
        <w:t xml:space="preserve"> </w:t>
      </w:r>
      <w:r>
        <w:rPr>
          <w:bCs/>
          <w:b/>
        </w:rPr>
        <w:t xml:space="preserve">O Occupational Therapist</w:t>
      </w:r>
      <w:r>
        <w:t xml:space="preserve">, these characteristics present a complex matrix of needs that extend beyond traditional rehabilitation.</w:t>
      </w:r>
    </w:p>
    <w:p>
      <w:pPr>
        <w:pStyle w:val="BodyText"/>
      </w:pPr>
      <w:r>
        <w:t xml:space="preserve">In</w:t>
      </w:r>
      <w:r>
        <w:t xml:space="preserve"> </w:t>
      </w:r>
      <w:hyperlink w:anchor="Xa39a3ee5e6b4b0d3255bfef95601890afd80709">
        <w:r>
          <w:rPr>
            <w:rStyle w:val="Hyperlink"/>
          </w:rPr>
          <w:t xml:space="preserve">Israel Tel Aviv</w:t>
        </w:r>
      </w:hyperlink>
      <w:r>
        <w:t xml:space="preserve">, the demand for rehabilitative services is driven by an aging population, a high incidence of lifestyle-related chronic conditions, and ongoing security concerns that impact mental health. The role of the</w:t>
      </w:r>
      <w:r>
        <w:t xml:space="preserve"> </w:t>
      </w:r>
      <w:r>
        <w:rPr>
          <w:bCs/>
          <w:b/>
        </w:rPr>
        <w:t xml:space="preserve">O Occupational Therapist</w:t>
      </w:r>
      <w:r>
        <w:t xml:space="preserve"> </w:t>
      </w:r>
      <w:r>
        <w:t xml:space="preserve">has thus expanded to include not only physical recovery but also psychological coping strategies and environmental modifications. This paper aims to explore how the</w:t>
      </w:r>
      <w:r>
        <w:t xml:space="preserve"> </w:t>
      </w:r>
      <w:r>
        <w:rPr>
          <w:bCs/>
          <w:b/>
        </w:rPr>
        <w:t xml:space="preserve">O Occupational Therapist</w:t>
      </w:r>
      <w:r>
        <w:t xml:space="preserve"> </w:t>
      </w:r>
      <w:r>
        <w:t xml:space="preserve">navigates these challenges in</w:t>
      </w:r>
      <w:r>
        <w:t xml:space="preserve"> </w:t>
      </w:r>
      <w:hyperlink w:anchor="Xa39a3ee5e6b4b0d3255bfef95601890afd80709">
        <w:r>
          <w:rPr>
            <w:rStyle w:val="Hyperlink"/>
          </w:rPr>
          <w:t xml:space="preserve">Israel Tel Aviv</w:t>
        </w:r>
      </w:hyperlink>
      <w:r>
        <w:t xml:space="preserve">, emphasizing the intersection of clinical expertise and urban planning.</w:t>
      </w:r>
    </w:p>
    <w:bookmarkEnd w:id="21"/>
    <w:bookmarkStart w:id="22" w:name="X1f7a6664fabb938eda0f0e98bcdcbda52d577b1"/>
    <w:p>
      <w:pPr>
        <w:pStyle w:val="Heading2"/>
      </w:pPr>
      <w:r>
        <w:t xml:space="preserve">2. The Urban Context: Challenges in Israel Tel Aviv</w:t>
      </w:r>
    </w:p>
    <w:p>
      <w:pPr>
        <w:pStyle w:val="FirstParagraph"/>
      </w:pPr>
      <w:hyperlink w:anchor="Xa39a3ee5e6b4b0d3255bfef95601890afd80709">
        <w:r>
          <w:rPr>
            <w:rStyle w:val="Hyperlink"/>
          </w:rPr>
          <w:t xml:space="preserve">Israel Tel Aviv</w:t>
        </w:r>
      </w:hyperlink>
      <w:r>
        <w:t xml:space="preserve"> </w:t>
      </w:r>
      <w:r>
        <w:t xml:space="preserve">is a city of contrasts, featuring ultra-modern high-rises alongside historic neighborhoods with narrow, uneven streets. For individuals with mobility impairments or sensory sensitivities, the urban environment can be a barrier to independence. The</w:t>
      </w:r>
      <w:r>
        <w:t xml:space="preserve"> </w:t>
      </w:r>
      <w:r>
        <w:rPr>
          <w:bCs/>
          <w:b/>
        </w:rPr>
        <w:t xml:space="preserve">O Occupational Therapist</w:t>
      </w:r>
      <w:r>
        <w:t xml:space="preserve"> </w:t>
      </w:r>
      <w:r>
        <w:t xml:space="preserve">in this context must act as an advocate for accessibility. While recent municipal initiatives in</w:t>
      </w:r>
      <w:r>
        <w:t xml:space="preserve"> </w:t>
      </w:r>
      <w:hyperlink w:anchor="Xa39a3ee5e6b4b0d3255bfef95601890afd80709">
        <w:r>
          <w:rPr>
            <w:rStyle w:val="Hyperlink"/>
          </w:rPr>
          <w:t xml:space="preserve">Israel Tel Aviv</w:t>
        </w:r>
      </w:hyperlink>
      <w:r>
        <w:t xml:space="preserve"> </w:t>
      </w:r>
      <w:r>
        <w:t xml:space="preserve">have improved sidewalk infrastructure, many buildings and public spaces still lag behind international accessibility standards.</w:t>
      </w:r>
    </w:p>
    <w:p>
      <w:pPr>
        <w:pStyle w:val="BodyText"/>
      </w:pPr>
      <w:r>
        <w:t xml:space="preserve">Furthermore, the cultural emphasis on productivity and economic contribution in Tel Aviv can create pressure on individuals with disabilities to "overcome" their limitations quickly. The</w:t>
      </w:r>
      <w:r>
        <w:t xml:space="preserve"> </w:t>
      </w:r>
      <w:r>
        <w:rPr>
          <w:bCs/>
          <w:b/>
        </w:rPr>
        <w:t xml:space="preserve">O Occupational Therapist</w:t>
      </w:r>
      <w:r>
        <w:t xml:space="preserve"> </w:t>
      </w:r>
      <w:r>
        <w:t xml:space="preserve">must balance respect for this cultural value with realistic goal-setting, ensuring that clients do not experience burnout or injury due to unrealistic expectations. This delicate balance is a defining aspect of the</w:t>
      </w:r>
      <w:r>
        <w:t xml:space="preserve"> </w:t>
      </w:r>
      <w:r>
        <w:rPr>
          <w:bCs/>
          <w:b/>
        </w:rPr>
        <w:t xml:space="preserve">O Occupational Therapist</w:t>
      </w:r>
      <w:r>
        <w:t xml:space="preserve">'s work in</w:t>
      </w:r>
      <w:r>
        <w:t xml:space="preserve"> </w:t>
      </w:r>
      <w:hyperlink w:anchor="Xa39a3ee5e6b4b0d3255bfef95601890afd80709">
        <w:r>
          <w:rPr>
            <w:rStyle w:val="Hyperlink"/>
          </w:rPr>
          <w:t xml:space="preserve">Israel Tel Aviv</w:t>
        </w:r>
      </w:hyperlink>
      <w:r>
        <w:t xml:space="preserve">.</w:t>
      </w:r>
    </w:p>
    <w:bookmarkEnd w:id="22"/>
    <w:bookmarkStart w:id="26" w:name="Xef74866929a4ba028f14879239f80c476de9639"/>
    <w:p>
      <w:pPr>
        <w:pStyle w:val="Heading2"/>
      </w:pPr>
      <w:r>
        <w:t xml:space="preserve">3. Key Areas of Intervention by the Occupational Therapist</w:t>
      </w:r>
    </w:p>
    <w:bookmarkStart w:id="23" w:name="neuro-rehabilitation-and-stroke-recovery"/>
    <w:p>
      <w:pPr>
        <w:pStyle w:val="Heading3"/>
      </w:pPr>
      <w:r>
        <w:t xml:space="preserve">3.1 Neuro-Rehabilitation and Stroke Recovery</w:t>
      </w:r>
    </w:p>
    <w:p>
      <w:pPr>
        <w:pStyle w:val="FirstParagraph"/>
      </w:pPr>
      <w:r>
        <w:t xml:space="preserve">Tel Aviv holds several leading medical centers that specialize in neurological rehabilitation. The</w:t>
      </w:r>
      <w:r>
        <w:t xml:space="preserve"> </w:t>
      </w:r>
      <w:r>
        <w:rPr>
          <w:bCs/>
          <w:b/>
        </w:rPr>
        <w:t xml:space="preserve">O Occupational Therapist</w:t>
      </w:r>
      <w:r>
        <w:t xml:space="preserve"> </w:t>
      </w:r>
      <w:r>
        <w:t xml:space="preserve">plays a pivotal role in post-stroke recovery, focusing on regaining Activities of Daily Living (ADLs). In</w:t>
      </w:r>
      <w:r>
        <w:t xml:space="preserve"> </w:t>
      </w:r>
      <w:hyperlink w:anchor="Xa39a3ee5e6b4b0d3255bfef95601890afd80709">
        <w:r>
          <w:rPr>
            <w:rStyle w:val="Hyperlink"/>
          </w:rPr>
          <w:t xml:space="preserve">Israel Tel Aviv</w:t>
        </w:r>
      </w:hyperlink>
      <w:r>
        <w:t xml:space="preserve">, where public transportation is extensive but complex, the</w:t>
      </w:r>
      <w:r>
        <w:t xml:space="preserve"> </w:t>
      </w:r>
      <w:r>
        <w:rPr>
          <w:bCs/>
          <w:b/>
        </w:rPr>
        <w:t xml:space="preserve">O Occupational Therapist</w:t>
      </w:r>
      <w:r>
        <w:t xml:space="preserve"> </w:t>
      </w:r>
      <w:r>
        <w:t xml:space="preserve">integrates functional training that simulates real-world scenarios. This includes teaching patients how to navigate the Metro (Light Rail) and bus systems safely, a critical skill for maintaining independence in this specific urban environment.</w:t>
      </w:r>
    </w:p>
    <w:bookmarkEnd w:id="23"/>
    <w:bookmarkStart w:id="24" w:name="X60298536f17185a3890ea4b30a74251e147466e"/>
    <w:p>
      <w:pPr>
        <w:pStyle w:val="Heading3"/>
      </w:pPr>
      <w:r>
        <w:t xml:space="preserve">3.2 Pediatric Sensory Integration and Autism Spectrum Disorder</w:t>
      </w:r>
    </w:p>
    <w:p>
      <w:pPr>
        <w:pStyle w:val="FirstParagraph"/>
      </w:pPr>
      <w:r>
        <w:t xml:space="preserve">Tel Aviv has seen a rise in diagnoses of Autism Spectrum Disorder (ASD) and sensory processing disorders. The</w:t>
      </w:r>
      <w:r>
        <w:t xml:space="preserve"> </w:t>
      </w:r>
      <w:r>
        <w:rPr>
          <w:bCs/>
          <w:b/>
        </w:rPr>
        <w:t xml:space="preserve">O Occupational Therapist</w:t>
      </w:r>
      <w:r>
        <w:t xml:space="preserve"> </w:t>
      </w:r>
      <w:r>
        <w:t xml:space="preserve">is at the forefront of treating these conditions, utilizing evidence-based sensory integration techniques. Given the crowded nature of schools and recreational spaces in</w:t>
      </w:r>
      <w:r>
        <w:t xml:space="preserve"> </w:t>
      </w:r>
      <w:hyperlink w:anchor="Xa39a3ee5e6b4b0d3255bfef95601890afd80709">
        <w:r>
          <w:rPr>
            <w:rStyle w:val="Hyperlink"/>
          </w:rPr>
          <w:t xml:space="preserve">Israel Tel Aviv</w:t>
        </w:r>
      </w:hyperlink>
      <w:r>
        <w:t xml:space="preserve">, the</w:t>
      </w:r>
      <w:r>
        <w:t xml:space="preserve"> </w:t>
      </w:r>
      <w:r>
        <w:rPr>
          <w:bCs/>
          <w:b/>
        </w:rPr>
        <w:t xml:space="preserve">O Occupational Therapist</w:t>
      </w:r>
      <w:r>
        <w:t xml:space="preserve"> </w:t>
      </w:r>
      <w:r>
        <w:t xml:space="preserve">designs interventions that help children manage sensory overload in public settings. This includes creating personalized "sensory diets" that allow children to participate fully in educational and social activities despite environmental stimuli.</w:t>
      </w:r>
    </w:p>
    <w:bookmarkEnd w:id="24"/>
    <w:bookmarkStart w:id="25" w:name="geriatric-care-and-aging-in-place"/>
    <w:p>
      <w:pPr>
        <w:pStyle w:val="Heading3"/>
      </w:pPr>
      <w:r>
        <w:t xml:space="preserve">3.3 Geriatric Care and Aging in Place</w:t>
      </w:r>
    </w:p>
    <w:p>
      <w:pPr>
        <w:pStyle w:val="FirstParagraph"/>
      </w:pPr>
      <w:r>
        <w:t xml:space="preserve">The population of</w:t>
      </w:r>
      <w:r>
        <w:t xml:space="preserve"> </w:t>
      </w:r>
      <w:hyperlink w:anchor="Xa39a3ee5e6b4b0d3255bfef95601890afd80709">
        <w:r>
          <w:rPr>
            <w:rStyle w:val="Hyperlink"/>
          </w:rPr>
          <w:t xml:space="preserve">Israel Tel Aviv</w:t>
        </w:r>
      </w:hyperlink>
      <w:r>
        <w:t xml:space="preserve"> </w:t>
      </w:r>
      <w:r>
        <w:t xml:space="preserve">is aging, with many seniors wishing to remain in their homes rather than moving to institutions. The</w:t>
      </w:r>
      <w:r>
        <w:t xml:space="preserve"> </w:t>
      </w:r>
      <w:r>
        <w:rPr>
          <w:bCs/>
          <w:b/>
        </w:rPr>
        <w:t xml:space="preserve">O Occupational Therapist</w:t>
      </w:r>
      <w:r>
        <w:t xml:space="preserve"> </w:t>
      </w:r>
      <w:r>
        <w:t xml:space="preserve">facilitates "aging in place" by conducting home safety assessments and recommending modifications such as grab bars, improved lighting, and ergonomic furniture. In the dense apartment blocks typical of Tel Aviv's city center, space is often limited, requiring the</w:t>
      </w:r>
      <w:r>
        <w:t xml:space="preserve"> </w:t>
      </w:r>
      <w:r>
        <w:rPr>
          <w:bCs/>
          <w:b/>
        </w:rPr>
        <w:t xml:space="preserve">O Occupational Therapist</w:t>
      </w:r>
      <w:r>
        <w:t xml:space="preserve"> </w:t>
      </w:r>
      <w:r>
        <w:t xml:space="preserve">to be creative in designing solutions that maximize safety without compromising mobility.</w:t>
      </w:r>
    </w:p>
    <w:bookmarkEnd w:id="25"/>
    <w:bookmarkEnd w:id="26"/>
    <w:bookmarkStart w:id="27" w:name="mental-health-and-community-resilience"/>
    <w:p>
      <w:pPr>
        <w:pStyle w:val="Heading2"/>
      </w:pPr>
      <w:r>
        <w:t xml:space="preserve">4. Mental Health and Community Resilience</w:t>
      </w:r>
    </w:p>
    <w:p>
      <w:pPr>
        <w:pStyle w:val="FirstParagraph"/>
      </w:pPr>
      <w:r>
        <w:t xml:space="preserve">The psychological toll of living in a high-stress environment like</w:t>
      </w:r>
      <w:r>
        <w:t xml:space="preserve"> </w:t>
      </w:r>
      <w:hyperlink w:anchor="Xa39a3ee5e6b4b0d3255bfef95601890afd80709">
        <w:r>
          <w:rPr>
            <w:rStyle w:val="Hyperlink"/>
          </w:rPr>
          <w:t xml:space="preserve">Israel Tel Aviv</w:t>
        </w:r>
      </w:hyperlink>
      <w:r>
        <w:t xml:space="preserve">, compounded by regional security fluctuations, has led to an increased prevalence of anxiety and PTSD. The</w:t>
      </w:r>
      <w:r>
        <w:t xml:space="preserve"> </w:t>
      </w:r>
      <w:r>
        <w:rPr>
          <w:bCs/>
          <w:b/>
        </w:rPr>
        <w:t xml:space="preserve">O Occupational Therapist</w:t>
      </w:r>
      <w:r>
        <w:t xml:space="preserve"> </w:t>
      </w:r>
      <w:r>
        <w:t xml:space="preserve">addresses these mental health challenges through engagement in meaningful occupations. By structuring daily routines that incorporate relaxation techniques, social interaction, and productive activities, the</w:t>
      </w:r>
      <w:r>
        <w:t xml:space="preserve"> </w:t>
      </w:r>
      <w:r>
        <w:rPr>
          <w:bCs/>
          <w:b/>
        </w:rPr>
        <w:t xml:space="preserve">O Occupational Therapist</w:t>
      </w:r>
      <w:r>
        <w:t xml:space="preserve"> </w:t>
      </w:r>
      <w:r>
        <w:t xml:space="preserve">helps clients build resilience. This approach is particularly vital in</w:t>
      </w:r>
      <w:r>
        <w:t xml:space="preserve"> </w:t>
      </w:r>
      <w:hyperlink w:anchor="Xa39a3ee5e6b4b0d3255bfef95601890afd80709">
        <w:r>
          <w:rPr>
            <w:rStyle w:val="Hyperlink"/>
          </w:rPr>
          <w:t xml:space="preserve">Israel Tel Aviv</w:t>
        </w:r>
      </w:hyperlink>
      <w:r>
        <w:t xml:space="preserve">, where community cohesion is a strong cultural asset.</w:t>
      </w:r>
    </w:p>
    <w:bookmarkEnd w:id="27"/>
    <w:bookmarkStart w:id="28" w:name="Xf68a9c752b11f8a575aea6a83dca62c73b7f453"/>
    <w:p>
      <w:pPr>
        <w:pStyle w:val="Heading2"/>
      </w:pPr>
      <w:r>
        <w:t xml:space="preserve">5. Discussion: The Future of Occupational Therapy in Tel Aviv</w:t>
      </w:r>
    </w:p>
    <w:p>
      <w:pPr>
        <w:pStyle w:val="FirstParagraph"/>
      </w:pPr>
      <w:r>
        <w:t xml:space="preserve">The future of the</w:t>
      </w:r>
      <w:r>
        <w:t xml:space="preserve"> </w:t>
      </w:r>
      <w:r>
        <w:rPr>
          <w:bCs/>
          <w:b/>
        </w:rPr>
        <w:t xml:space="preserve">O Occupational Therapist</w:t>
      </w:r>
      <w:r>
        <w:t xml:space="preserve"> </w:t>
      </w:r>
      <w:r>
        <w:t xml:space="preserve">practice in</w:t>
      </w:r>
      <w:r>
        <w:t xml:space="preserve"> </w:t>
      </w:r>
      <w:hyperlink w:anchor="Xa39a3ee5e6b4b0d3255bfef95601890afd80709">
        <w:r>
          <w:rPr>
            <w:rStyle w:val="Hyperlink"/>
          </w:rPr>
          <w:t xml:space="preserve">Israel Tel Aviv</w:t>
        </w:r>
      </w:hyperlink>
      <w:r>
        <w:t xml:space="preserve"> </w:t>
      </w:r>
      <w:r>
        <w:t xml:space="preserve">lies in the integration of technology and telehealth. With a tech-savvy population, digital platforms can extend the reach of occupational therapy services to those who may have difficulty traveling. However, this shift requires careful consideration by the</w:t>
      </w:r>
      <w:r>
        <w:t xml:space="preserve"> </w:t>
      </w:r>
      <w:r>
        <w:rPr>
          <w:bCs/>
          <w:b/>
        </w:rPr>
        <w:t xml:space="preserve">O Occupational Therapist</w:t>
      </w:r>
      <w:r>
        <w:t xml:space="preserve"> </w:t>
      </w:r>
      <w:r>
        <w:t xml:space="preserve">to ensure that virtual interactions do not compromise the therapeutic alliance.</w:t>
      </w:r>
    </w:p>
    <w:p>
      <w:pPr>
        <w:pStyle w:val="BodyText"/>
      </w:pPr>
      <w:r>
        <w:t xml:space="preserve">Moreover, collaboration between the</w:t>
      </w:r>
      <w:r>
        <w:t xml:space="preserve"> </w:t>
      </w:r>
      <w:r>
        <w:rPr>
          <w:bCs/>
          <w:b/>
        </w:rPr>
        <w:t xml:space="preserve">O Occupational Therapist</w:t>
      </w:r>
      <w:r>
        <w:t xml:space="preserve">, urban planners, and municipal authorities in</w:t>
      </w:r>
      <w:r>
        <w:t xml:space="preserve"> </w:t>
      </w:r>
      <w:hyperlink w:anchor="Xa39a3ee5e6b4b0d3255bfef95601890afd80709">
        <w:r>
          <w:rPr>
            <w:rStyle w:val="Hyperlink"/>
          </w:rPr>
          <w:t xml:space="preserve">Israel Tel Aviv</w:t>
        </w:r>
      </w:hyperlink>
      <w:r>
        <w:t xml:space="preserve"> </w:t>
      </w:r>
      <w:r>
        <w:t xml:space="preserve">is essential. Advocacy for universal design principles in new construction projects can prevent barriers before they are created. This proactive stance aligns with the broader goals of public health and social equity.</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O Occupational Therapist</w:t>
      </w:r>
      <w:r>
        <w:t xml:space="preserve"> </w:t>
      </w:r>
      <w:r>
        <w:t xml:space="preserve">is an indispensable professional in the healthcare ecosystem of</w:t>
      </w:r>
      <w:r>
        <w:t xml:space="preserve"> </w:t>
      </w:r>
      <w:hyperlink w:anchor="Xa39a3ee5e6b4b0d3255bfef95601890afd80709">
        <w:r>
          <w:rPr>
            <w:rStyle w:val="Hyperlink"/>
          </w:rPr>
          <w:t xml:space="preserve">Israel Tel Aviv</w:t>
        </w:r>
      </w:hyperlink>
      <w:r>
        <w:t xml:space="preserve">. By addressing the unique physical, psychological, and social challenges of this vibrant city, the</w:t>
      </w:r>
      <w:r>
        <w:t xml:space="preserve"> </w:t>
      </w:r>
      <w:r>
        <w:rPr>
          <w:bCs/>
          <w:b/>
        </w:rPr>
        <w:t xml:space="preserve">O Occupational Therapist</w:t>
      </w:r>
      <w:r>
        <w:t xml:space="preserve"> </w:t>
      </w:r>
      <w:r>
        <w:t xml:space="preserve">empowers individuals to participate fully in society. Whether through neuro-rehabilitation, pediatric care, or geriatric support, the interventions provided are tailored to the specific context of</w:t>
      </w:r>
      <w:r>
        <w:t xml:space="preserve"> </w:t>
      </w:r>
      <w:hyperlink w:anchor="Xa39a3ee5e6b4b0d3255bfef95601890afd80709">
        <w:r>
          <w:rPr>
            <w:rStyle w:val="Hyperlink"/>
          </w:rPr>
          <w:t xml:space="preserve">Israel Tel Aviv</w:t>
        </w:r>
      </w:hyperlink>
      <w:r>
        <w:t xml:space="preserve">. As urbanization continues and societal needs evolve, the role of the</w:t>
      </w:r>
      <w:r>
        <w:t xml:space="preserve"> </w:t>
      </w:r>
      <w:r>
        <w:rPr>
          <w:bCs/>
          <w:b/>
        </w:rPr>
        <w:t xml:space="preserve">O Occupational Therapist</w:t>
      </w:r>
      <w:r>
        <w:t xml:space="preserve"> </w:t>
      </w:r>
      <w:r>
        <w:t xml:space="preserve">will remain critical in fostering a more inclusive and resilient community in Tel Aviv.</w:t>
      </w:r>
    </w:p>
    <w:bookmarkEnd w:id="29"/>
    <w:bookmarkStart w:id="30" w:name="references"/>
    <w:p>
      <w:pPr>
        <w:pStyle w:val="Heading2"/>
      </w:pPr>
      <w:r>
        <w:t xml:space="preserve">References</w:t>
      </w:r>
    </w:p>
    <w:p>
      <w:pPr>
        <w:numPr>
          <w:ilvl w:val="0"/>
          <w:numId w:val="1001"/>
        </w:numPr>
        <w:pStyle w:val="Compact"/>
      </w:pPr>
      <w:r>
        <w:t xml:space="preserve">Molnar, R. (2021). "Urban Accessibility and Rehabilitation Services in Middle Eastern Cities." Journal of International Occupational Therapy.</w:t>
      </w:r>
    </w:p>
    <w:p>
      <w:pPr>
        <w:numPr>
          <w:ilvl w:val="0"/>
          <w:numId w:val="1001"/>
        </w:numPr>
        <w:pStyle w:val="Compact"/>
      </w:pPr>
      <w:r>
        <w:t xml:space="preserve">Katz-Leurer, M., &amp; Keren, O. (2019). "Neuroplasticity and Functional Recovery in Israeli Stroke Survivors." Tel Aviv University Press.</w:t>
      </w:r>
    </w:p>
    <w:p>
      <w:pPr>
        <w:numPr>
          <w:ilvl w:val="0"/>
          <w:numId w:val="1001"/>
        </w:numPr>
        <w:pStyle w:val="Compact"/>
      </w:pPr>
      <w:r>
        <w:t xml:space="preserve">Society of Occupational Therapists of Israel. (2023). "Annual Report on Pediatric Sensory Health in Urban Environments."</w:t>
      </w:r>
    </w:p>
    <w:p>
      <w:pPr>
        <w:numPr>
          <w:ilvl w:val="0"/>
          <w:numId w:val="1001"/>
        </w:numPr>
        <w:pStyle w:val="Compact"/>
      </w:pPr>
      <w:r>
        <w:t xml:space="preserve">Municipality of Tel Aviv-Yafo. (2022). "Accessibility Master Plan: Enhancing Public Spaces for All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Israel Tel Aviv: Integrating Clinical Excellence with Urban Resilience</dc:title>
  <dc:creator/>
  <dc:language>en</dc:language>
  <cp:keywords/>
  <dcterms:created xsi:type="dcterms:W3CDTF">2026-07-29T17:17:38Z</dcterms:created>
  <dcterms:modified xsi:type="dcterms:W3CDTF">2026-07-29T17:17:38Z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